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568C9" w14:textId="7878165F" w:rsidR="004909DA" w:rsidRPr="00C4433C" w:rsidRDefault="001C03B1" w:rsidP="00CE379C">
      <w:pPr>
        <w:spacing w:line="276" w:lineRule="auto"/>
        <w:jc w:val="center"/>
        <w:rPr>
          <w:sz w:val="32"/>
          <w:szCs w:val="32"/>
        </w:rPr>
      </w:pPr>
      <w:proofErr w:type="gramStart"/>
      <w:r w:rsidRPr="00C4433C">
        <w:rPr>
          <w:rFonts w:hint="eastAsia"/>
          <w:sz w:val="32"/>
          <w:szCs w:val="32"/>
        </w:rPr>
        <w:t>臺</w:t>
      </w:r>
      <w:proofErr w:type="gramEnd"/>
      <w:r w:rsidRPr="00C4433C">
        <w:rPr>
          <w:rFonts w:hint="eastAsia"/>
          <w:sz w:val="32"/>
          <w:szCs w:val="32"/>
        </w:rPr>
        <w:t>中市議會第</w:t>
      </w:r>
      <w:r w:rsidR="00535DBF">
        <w:rPr>
          <w:rFonts w:hint="eastAsia"/>
          <w:sz w:val="32"/>
          <w:szCs w:val="32"/>
        </w:rPr>
        <w:t>4</w:t>
      </w:r>
      <w:r w:rsidRPr="00C4433C">
        <w:rPr>
          <w:sz w:val="32"/>
          <w:szCs w:val="32"/>
        </w:rPr>
        <w:t>屆第</w:t>
      </w:r>
      <w:r w:rsidR="00B515BF">
        <w:rPr>
          <w:rFonts w:hint="eastAsia"/>
          <w:sz w:val="32"/>
          <w:szCs w:val="32"/>
        </w:rPr>
        <w:t>6</w:t>
      </w:r>
      <w:r w:rsidRPr="00C4433C">
        <w:rPr>
          <w:sz w:val="32"/>
          <w:szCs w:val="32"/>
        </w:rPr>
        <w:t>次</w:t>
      </w:r>
      <w:r w:rsidR="00535DBF">
        <w:rPr>
          <w:rFonts w:hint="eastAsia"/>
          <w:sz w:val="32"/>
          <w:szCs w:val="32"/>
        </w:rPr>
        <w:t>臨時</w:t>
      </w:r>
      <w:r w:rsidRPr="00C4433C">
        <w:rPr>
          <w:sz w:val="32"/>
          <w:szCs w:val="32"/>
        </w:rPr>
        <w:t>會   第</w:t>
      </w:r>
      <w:r w:rsidR="00535DBF">
        <w:rPr>
          <w:rFonts w:hint="eastAsia"/>
          <w:sz w:val="32"/>
          <w:szCs w:val="32"/>
        </w:rPr>
        <w:t>1</w:t>
      </w:r>
      <w:r w:rsidRPr="00C4433C">
        <w:rPr>
          <w:sz w:val="32"/>
          <w:szCs w:val="32"/>
        </w:rPr>
        <w:t>次會議紀錄</w:t>
      </w:r>
    </w:p>
    <w:p w14:paraId="21A7D5B8" w14:textId="05797DB3" w:rsidR="001C03B1" w:rsidRPr="00C4433C" w:rsidRDefault="00EC0853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時間：</w:t>
      </w:r>
      <w:r w:rsidR="001C03B1" w:rsidRPr="00C4433C">
        <w:rPr>
          <w:rFonts w:hint="eastAsia"/>
          <w:sz w:val="32"/>
          <w:szCs w:val="32"/>
        </w:rPr>
        <w:t>中華民國</w:t>
      </w:r>
      <w:r w:rsidR="00535DBF">
        <w:rPr>
          <w:rFonts w:hint="eastAsia"/>
          <w:sz w:val="32"/>
          <w:szCs w:val="32"/>
        </w:rPr>
        <w:t>114</w:t>
      </w:r>
      <w:r w:rsidR="001C03B1" w:rsidRPr="00C4433C">
        <w:rPr>
          <w:sz w:val="32"/>
          <w:szCs w:val="32"/>
        </w:rPr>
        <w:t>年</w:t>
      </w:r>
      <w:r w:rsidR="00B515BF">
        <w:rPr>
          <w:rFonts w:hint="eastAsia"/>
          <w:sz w:val="32"/>
          <w:szCs w:val="32"/>
        </w:rPr>
        <w:t>9</w:t>
      </w:r>
      <w:r w:rsidR="001C03B1" w:rsidRPr="00C4433C">
        <w:rPr>
          <w:sz w:val="32"/>
          <w:szCs w:val="32"/>
        </w:rPr>
        <w:t>月</w:t>
      </w:r>
      <w:r w:rsidR="00535DBF">
        <w:rPr>
          <w:rFonts w:hint="eastAsia"/>
          <w:sz w:val="32"/>
          <w:szCs w:val="32"/>
        </w:rPr>
        <w:t>1</w:t>
      </w:r>
      <w:r w:rsidR="00B515BF">
        <w:rPr>
          <w:rFonts w:hint="eastAsia"/>
          <w:sz w:val="32"/>
          <w:szCs w:val="32"/>
        </w:rPr>
        <w:t>5</w:t>
      </w:r>
      <w:r w:rsidR="001C03B1" w:rsidRPr="00C4433C">
        <w:rPr>
          <w:sz w:val="32"/>
          <w:szCs w:val="32"/>
        </w:rPr>
        <w:t>日（星期</w:t>
      </w:r>
      <w:r w:rsidR="00B515BF">
        <w:rPr>
          <w:rFonts w:hint="eastAsia"/>
          <w:sz w:val="32"/>
          <w:szCs w:val="32"/>
        </w:rPr>
        <w:t>一</w:t>
      </w:r>
      <w:r w:rsidR="001C03B1" w:rsidRPr="00C4433C">
        <w:rPr>
          <w:sz w:val="32"/>
          <w:szCs w:val="32"/>
        </w:rPr>
        <w:t>）</w:t>
      </w:r>
      <w:r w:rsidR="00FA04CB">
        <w:rPr>
          <w:rFonts w:hint="eastAsia"/>
          <w:sz w:val="32"/>
          <w:szCs w:val="32"/>
        </w:rPr>
        <w:t>10</w:t>
      </w:r>
      <w:r w:rsidR="001C03B1" w:rsidRPr="00C4433C">
        <w:rPr>
          <w:sz w:val="32"/>
          <w:szCs w:val="32"/>
        </w:rPr>
        <w:t>時</w:t>
      </w:r>
      <w:r w:rsidR="00A63591">
        <w:rPr>
          <w:rFonts w:hint="eastAsia"/>
          <w:sz w:val="32"/>
          <w:szCs w:val="32"/>
        </w:rPr>
        <w:t>48</w:t>
      </w:r>
      <w:r w:rsidR="001C03B1" w:rsidRPr="00C4433C">
        <w:rPr>
          <w:sz w:val="32"/>
          <w:szCs w:val="32"/>
        </w:rPr>
        <w:t>分</w:t>
      </w:r>
    </w:p>
    <w:p w14:paraId="7E0CA116" w14:textId="140F25A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地點：本會議事堂</w:t>
      </w:r>
    </w:p>
    <w:p w14:paraId="2423E4B7" w14:textId="2355C62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出席議員：如簽到簿</w:t>
      </w:r>
    </w:p>
    <w:p w14:paraId="27E8ACC2" w14:textId="3FF2C550" w:rsidR="00C4433C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列席人員：</w:t>
      </w:r>
    </w:p>
    <w:p w14:paraId="64604254" w14:textId="77777777" w:rsidR="0034779B" w:rsidRDefault="0068075A" w:rsidP="0034779B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1C03B1" w:rsidRPr="00C4433C">
        <w:rPr>
          <w:rFonts w:hint="eastAsia"/>
          <w:sz w:val="32"/>
          <w:szCs w:val="32"/>
        </w:rPr>
        <w:t>市政府</w:t>
      </w:r>
    </w:p>
    <w:tbl>
      <w:tblPr>
        <w:tblStyle w:val="a8"/>
        <w:tblW w:w="97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34779B" w:rsidRPr="00535DBF" w14:paraId="7B69DCE1" w14:textId="77777777" w:rsidTr="00535DBF">
        <w:tc>
          <w:tcPr>
            <w:tcW w:w="3260" w:type="dxa"/>
          </w:tcPr>
          <w:p w14:paraId="1112011A" w14:textId="590B368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市長</w:t>
            </w:r>
            <w:r w:rsidRPr="00535DBF">
              <w:rPr>
                <w:sz w:val="32"/>
                <w:szCs w:val="32"/>
              </w:rPr>
              <w:t xml:space="preserve"> 盧秀燕</w:t>
            </w:r>
          </w:p>
        </w:tc>
        <w:tc>
          <w:tcPr>
            <w:tcW w:w="3260" w:type="dxa"/>
          </w:tcPr>
          <w:p w14:paraId="7AC0E9C8" w14:textId="429081F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副市長</w:t>
            </w:r>
            <w:r w:rsidRPr="00535DBF">
              <w:rPr>
                <w:sz w:val="32"/>
                <w:szCs w:val="32"/>
              </w:rPr>
              <w:t xml:space="preserve"> 黃國榮</w:t>
            </w:r>
          </w:p>
        </w:tc>
        <w:tc>
          <w:tcPr>
            <w:tcW w:w="3261" w:type="dxa"/>
          </w:tcPr>
          <w:p w14:paraId="55D5855B" w14:textId="7777777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  <w:tr w:rsidR="0034779B" w:rsidRPr="00535DBF" w14:paraId="3D82070D" w14:textId="77777777" w:rsidTr="00535DBF">
        <w:tc>
          <w:tcPr>
            <w:tcW w:w="3260" w:type="dxa"/>
          </w:tcPr>
          <w:p w14:paraId="274BA85D" w14:textId="1CE7F95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秘書處處長</w:t>
            </w:r>
            <w:r w:rsidR="00530371">
              <w:rPr>
                <w:rFonts w:hint="eastAsia"/>
                <w:sz w:val="32"/>
                <w:szCs w:val="32"/>
              </w:rPr>
              <w:t xml:space="preserve"> 李政峯</w:t>
            </w:r>
            <w:r w:rsidR="00530371" w:rsidRPr="007430AC">
              <w:rPr>
                <w:sz w:val="16"/>
                <w:szCs w:val="16"/>
              </w:rPr>
              <w:t>代理</w:t>
            </w:r>
          </w:p>
        </w:tc>
        <w:tc>
          <w:tcPr>
            <w:tcW w:w="3260" w:type="dxa"/>
          </w:tcPr>
          <w:p w14:paraId="1C86BEBF" w14:textId="29A8984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民政局局長</w:t>
            </w:r>
            <w:r w:rsidRPr="00535DBF">
              <w:rPr>
                <w:sz w:val="32"/>
                <w:szCs w:val="32"/>
              </w:rPr>
              <w:t xml:space="preserve"> 吳世瑋</w:t>
            </w:r>
            <w:r w:rsidR="0066483F" w:rsidRPr="007430AC">
              <w:rPr>
                <w:sz w:val="16"/>
                <w:szCs w:val="16"/>
              </w:rPr>
              <w:t>代理</w:t>
            </w:r>
          </w:p>
        </w:tc>
        <w:tc>
          <w:tcPr>
            <w:tcW w:w="3261" w:type="dxa"/>
          </w:tcPr>
          <w:p w14:paraId="78505962" w14:textId="1C93835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財政局局長</w:t>
            </w:r>
            <w:r w:rsidRPr="00535DBF">
              <w:rPr>
                <w:sz w:val="32"/>
                <w:szCs w:val="32"/>
              </w:rPr>
              <w:t xml:space="preserve"> 游麗玲</w:t>
            </w:r>
          </w:p>
        </w:tc>
      </w:tr>
      <w:tr w:rsidR="0034779B" w:rsidRPr="00535DBF" w14:paraId="424EAA26" w14:textId="77777777" w:rsidTr="00535DBF">
        <w:tc>
          <w:tcPr>
            <w:tcW w:w="3260" w:type="dxa"/>
          </w:tcPr>
          <w:p w14:paraId="405560B4" w14:textId="200D177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教育局局長</w:t>
            </w:r>
            <w:r w:rsidRPr="00535DBF">
              <w:rPr>
                <w:sz w:val="32"/>
                <w:szCs w:val="32"/>
              </w:rPr>
              <w:t xml:space="preserve"> 蔣偉民</w:t>
            </w:r>
          </w:p>
        </w:tc>
        <w:tc>
          <w:tcPr>
            <w:tcW w:w="3260" w:type="dxa"/>
          </w:tcPr>
          <w:p w14:paraId="266BB135" w14:textId="3732DE3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經發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張</w:t>
            </w:r>
            <w:r w:rsidRPr="00535DBF">
              <w:rPr>
                <w:rFonts w:hint="eastAsia"/>
                <w:sz w:val="32"/>
                <w:szCs w:val="32"/>
              </w:rPr>
              <w:t>峯源</w:t>
            </w:r>
          </w:p>
        </w:tc>
        <w:tc>
          <w:tcPr>
            <w:tcW w:w="3261" w:type="dxa"/>
          </w:tcPr>
          <w:p w14:paraId="0C7A139A" w14:textId="492B5CD4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建設局局長</w:t>
            </w:r>
            <w:r w:rsidRPr="00535DBF">
              <w:rPr>
                <w:sz w:val="32"/>
                <w:szCs w:val="32"/>
              </w:rPr>
              <w:t xml:space="preserve"> 陳大田</w:t>
            </w:r>
            <w:r w:rsidR="003C78B0" w:rsidRPr="007430AC">
              <w:rPr>
                <w:sz w:val="16"/>
                <w:szCs w:val="16"/>
              </w:rPr>
              <w:t>代理</w:t>
            </w:r>
          </w:p>
        </w:tc>
      </w:tr>
      <w:tr w:rsidR="0034779B" w:rsidRPr="00535DBF" w14:paraId="146E34D7" w14:textId="77777777" w:rsidTr="00535DBF">
        <w:tc>
          <w:tcPr>
            <w:tcW w:w="3260" w:type="dxa"/>
          </w:tcPr>
          <w:p w14:paraId="5EE25E47" w14:textId="24D4E29F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交通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葉昭甫</w:t>
            </w:r>
          </w:p>
        </w:tc>
        <w:tc>
          <w:tcPr>
            <w:tcW w:w="3260" w:type="dxa"/>
          </w:tcPr>
          <w:p w14:paraId="2D47A7E8" w14:textId="1F950EC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都發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李正偉</w:t>
            </w:r>
            <w:r w:rsidR="003C78B0" w:rsidRPr="007430AC">
              <w:rPr>
                <w:sz w:val="16"/>
                <w:szCs w:val="16"/>
              </w:rPr>
              <w:t>代理</w:t>
            </w:r>
          </w:p>
        </w:tc>
        <w:tc>
          <w:tcPr>
            <w:tcW w:w="3261" w:type="dxa"/>
          </w:tcPr>
          <w:p w14:paraId="31012827" w14:textId="27559458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農業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張敬昌</w:t>
            </w:r>
          </w:p>
        </w:tc>
      </w:tr>
      <w:tr w:rsidR="0034779B" w:rsidRPr="00535DBF" w14:paraId="4F8E6BDF" w14:textId="77777777" w:rsidTr="00535DBF">
        <w:tc>
          <w:tcPr>
            <w:tcW w:w="3260" w:type="dxa"/>
          </w:tcPr>
          <w:p w14:paraId="62EDD952" w14:textId="5525F62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觀旅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陳美秀</w:t>
            </w:r>
          </w:p>
        </w:tc>
        <w:tc>
          <w:tcPr>
            <w:tcW w:w="3260" w:type="dxa"/>
          </w:tcPr>
          <w:p w14:paraId="59B707FD" w14:textId="0E0CBE89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社會局局長</w:t>
            </w:r>
            <w:r w:rsidRPr="00535DBF">
              <w:rPr>
                <w:sz w:val="32"/>
                <w:szCs w:val="32"/>
              </w:rPr>
              <w:t xml:space="preserve"> 廖靜芝</w:t>
            </w:r>
          </w:p>
        </w:tc>
        <w:tc>
          <w:tcPr>
            <w:tcW w:w="3261" w:type="dxa"/>
          </w:tcPr>
          <w:p w14:paraId="5DBA4FA6" w14:textId="6081F778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勞工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林淑媛</w:t>
            </w:r>
          </w:p>
        </w:tc>
      </w:tr>
      <w:tr w:rsidR="0034779B" w:rsidRPr="00535DBF" w14:paraId="1FF6FFA2" w14:textId="77777777" w:rsidTr="00535DBF">
        <w:tc>
          <w:tcPr>
            <w:tcW w:w="3260" w:type="dxa"/>
          </w:tcPr>
          <w:p w14:paraId="25CD1850" w14:textId="526910F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消防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孫福佑</w:t>
            </w:r>
          </w:p>
        </w:tc>
        <w:tc>
          <w:tcPr>
            <w:tcW w:w="3260" w:type="dxa"/>
          </w:tcPr>
          <w:p w14:paraId="482A87C8" w14:textId="728D14CA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衛生局局長</w:t>
            </w:r>
            <w:r w:rsidRPr="00535DBF">
              <w:rPr>
                <w:sz w:val="32"/>
                <w:szCs w:val="32"/>
              </w:rPr>
              <w:t xml:space="preserve"> 曾梓展</w:t>
            </w:r>
          </w:p>
        </w:tc>
        <w:tc>
          <w:tcPr>
            <w:tcW w:w="3261" w:type="dxa"/>
          </w:tcPr>
          <w:p w14:paraId="22A7F1E1" w14:textId="2B266EA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環保局局長</w:t>
            </w:r>
            <w:r w:rsidRPr="00535DBF">
              <w:rPr>
                <w:sz w:val="32"/>
                <w:szCs w:val="32"/>
              </w:rPr>
              <w:t xml:space="preserve"> 陳宏益</w:t>
            </w:r>
          </w:p>
        </w:tc>
      </w:tr>
      <w:tr w:rsidR="0034779B" w:rsidRPr="00535DBF" w14:paraId="71665E21" w14:textId="77777777" w:rsidTr="00535DBF">
        <w:tc>
          <w:tcPr>
            <w:tcW w:w="3260" w:type="dxa"/>
          </w:tcPr>
          <w:p w14:paraId="61B9BAD9" w14:textId="1A4DAA2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文化局局長</w:t>
            </w:r>
            <w:r w:rsidRPr="00535DBF">
              <w:rPr>
                <w:sz w:val="32"/>
                <w:szCs w:val="32"/>
              </w:rPr>
              <w:t xml:space="preserve"> 陳佳君</w:t>
            </w:r>
            <w:r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0" w:type="dxa"/>
          </w:tcPr>
          <w:p w14:paraId="2D41FE3C" w14:textId="2F32C66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地政局局長</w:t>
            </w:r>
            <w:r w:rsidR="003C78B0">
              <w:rPr>
                <w:rFonts w:hint="eastAsia"/>
                <w:sz w:val="32"/>
                <w:szCs w:val="32"/>
              </w:rPr>
              <w:t xml:space="preserve"> 曾國鈞</w:t>
            </w:r>
          </w:p>
        </w:tc>
        <w:tc>
          <w:tcPr>
            <w:tcW w:w="3261" w:type="dxa"/>
          </w:tcPr>
          <w:p w14:paraId="57C310BF" w14:textId="7AE40BD3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法制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李善</w:t>
            </w:r>
            <w:proofErr w:type="gramEnd"/>
            <w:r w:rsidRPr="00535DBF">
              <w:rPr>
                <w:sz w:val="32"/>
                <w:szCs w:val="32"/>
              </w:rPr>
              <w:t>植</w:t>
            </w:r>
          </w:p>
        </w:tc>
      </w:tr>
      <w:tr w:rsidR="0034779B" w:rsidRPr="00535DBF" w14:paraId="05B84243" w14:textId="77777777" w:rsidTr="00535DBF">
        <w:tc>
          <w:tcPr>
            <w:tcW w:w="3260" w:type="dxa"/>
          </w:tcPr>
          <w:p w14:paraId="489578DD" w14:textId="10B48EF8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新聞局局長</w:t>
            </w:r>
            <w:r w:rsidRPr="00535DBF">
              <w:rPr>
                <w:sz w:val="32"/>
                <w:szCs w:val="32"/>
              </w:rPr>
              <w:t xml:space="preserve"> 欒治誼</w:t>
            </w:r>
          </w:p>
        </w:tc>
        <w:tc>
          <w:tcPr>
            <w:tcW w:w="3260" w:type="dxa"/>
          </w:tcPr>
          <w:p w14:paraId="294A839D" w14:textId="5608BC75" w:rsidR="0034779B" w:rsidRPr="00535DBF" w:rsidRDefault="005E7C4C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</w:t>
            </w:r>
            <w:r w:rsidR="00535DBF" w:rsidRPr="00535DBF">
              <w:rPr>
                <w:rFonts w:hint="eastAsia"/>
                <w:sz w:val="32"/>
                <w:szCs w:val="32"/>
              </w:rPr>
              <w:t>稅局局長</w:t>
            </w:r>
            <w:r w:rsidR="00535DBF" w:rsidRPr="00535DBF">
              <w:rPr>
                <w:sz w:val="32"/>
                <w:szCs w:val="32"/>
              </w:rPr>
              <w:t xml:space="preserve"> 沈政安</w:t>
            </w:r>
          </w:p>
        </w:tc>
        <w:tc>
          <w:tcPr>
            <w:tcW w:w="3261" w:type="dxa"/>
          </w:tcPr>
          <w:p w14:paraId="2AA7E2E5" w14:textId="2356E47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研考會主委</w:t>
            </w:r>
            <w:r w:rsidR="003C78B0">
              <w:rPr>
                <w:rFonts w:hint="eastAsia"/>
                <w:sz w:val="32"/>
                <w:szCs w:val="32"/>
              </w:rPr>
              <w:t xml:space="preserve"> 林鼎超</w:t>
            </w:r>
          </w:p>
        </w:tc>
      </w:tr>
      <w:tr w:rsidR="0034779B" w:rsidRPr="00535DBF" w14:paraId="221750E9" w14:textId="77777777" w:rsidTr="00535DBF">
        <w:tc>
          <w:tcPr>
            <w:tcW w:w="3260" w:type="dxa"/>
          </w:tcPr>
          <w:p w14:paraId="5F4BC193" w14:textId="0AA5C9F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原民會主委</w:t>
            </w:r>
            <w:r w:rsidRPr="00535DBF">
              <w:rPr>
                <w:sz w:val="32"/>
                <w:szCs w:val="32"/>
              </w:rPr>
              <w:t xml:space="preserve"> 楊馨怡</w:t>
            </w:r>
          </w:p>
        </w:tc>
        <w:tc>
          <w:tcPr>
            <w:tcW w:w="3260" w:type="dxa"/>
          </w:tcPr>
          <w:p w14:paraId="784E11DF" w14:textId="5C41336F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客委會主委</w:t>
            </w:r>
            <w:r w:rsidRPr="00535DBF">
              <w:rPr>
                <w:sz w:val="32"/>
                <w:szCs w:val="32"/>
              </w:rPr>
              <w:t xml:space="preserve"> 江俊龍</w:t>
            </w:r>
          </w:p>
        </w:tc>
        <w:tc>
          <w:tcPr>
            <w:tcW w:w="3261" w:type="dxa"/>
          </w:tcPr>
          <w:p w14:paraId="6610804F" w14:textId="62D7A295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警察局局長</w:t>
            </w:r>
            <w:r w:rsidR="003C78B0">
              <w:rPr>
                <w:rFonts w:hint="eastAsia"/>
                <w:sz w:val="32"/>
                <w:szCs w:val="32"/>
              </w:rPr>
              <w:t xml:space="preserve"> 吳敬田</w:t>
            </w:r>
          </w:p>
        </w:tc>
      </w:tr>
      <w:tr w:rsidR="0034779B" w:rsidRPr="00535DBF" w14:paraId="5DE664E0" w14:textId="77777777" w:rsidTr="00535DBF">
        <w:tc>
          <w:tcPr>
            <w:tcW w:w="3260" w:type="dxa"/>
          </w:tcPr>
          <w:p w14:paraId="3F78C4A4" w14:textId="1F550FE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主計處處長</w:t>
            </w:r>
            <w:r w:rsidRPr="00535DBF">
              <w:rPr>
                <w:sz w:val="32"/>
                <w:szCs w:val="32"/>
              </w:rPr>
              <w:t xml:space="preserve"> 林淑勤</w:t>
            </w:r>
          </w:p>
        </w:tc>
        <w:tc>
          <w:tcPr>
            <w:tcW w:w="3260" w:type="dxa"/>
          </w:tcPr>
          <w:p w14:paraId="171C8E3D" w14:textId="56E87540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人事處處長</w:t>
            </w:r>
            <w:r w:rsidR="003C78B0">
              <w:rPr>
                <w:rFonts w:hint="eastAsia"/>
                <w:sz w:val="32"/>
                <w:szCs w:val="32"/>
              </w:rPr>
              <w:t xml:space="preserve"> 陳月春</w:t>
            </w:r>
          </w:p>
        </w:tc>
        <w:tc>
          <w:tcPr>
            <w:tcW w:w="3261" w:type="dxa"/>
          </w:tcPr>
          <w:p w14:paraId="3D8978A7" w14:textId="33EB4F85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政風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處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處長</w:t>
            </w:r>
            <w:r w:rsidRPr="00535DBF">
              <w:rPr>
                <w:sz w:val="32"/>
                <w:szCs w:val="32"/>
              </w:rPr>
              <w:t xml:space="preserve"> 林煥淳</w:t>
            </w:r>
          </w:p>
        </w:tc>
      </w:tr>
      <w:tr w:rsidR="0034779B" w:rsidRPr="00535DBF" w14:paraId="38206EC3" w14:textId="77777777" w:rsidTr="00535DBF">
        <w:tc>
          <w:tcPr>
            <w:tcW w:w="3260" w:type="dxa"/>
          </w:tcPr>
          <w:p w14:paraId="7F3603A8" w14:textId="045D372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水利局局長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范</w:t>
            </w:r>
            <w:proofErr w:type="gramEnd"/>
            <w:r w:rsidRPr="00535DBF">
              <w:rPr>
                <w:sz w:val="32"/>
                <w:szCs w:val="32"/>
              </w:rPr>
              <w:t>世億</w:t>
            </w:r>
          </w:p>
        </w:tc>
        <w:tc>
          <w:tcPr>
            <w:tcW w:w="3260" w:type="dxa"/>
          </w:tcPr>
          <w:p w14:paraId="563744FB" w14:textId="2E0E05B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運動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游志祥</w:t>
            </w:r>
          </w:p>
        </w:tc>
        <w:tc>
          <w:tcPr>
            <w:tcW w:w="3261" w:type="dxa"/>
          </w:tcPr>
          <w:p w14:paraId="215E4241" w14:textId="71B6F70C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數</w:t>
            </w:r>
            <w:r w:rsidR="000E6909">
              <w:rPr>
                <w:rFonts w:hint="eastAsia"/>
                <w:sz w:val="32"/>
                <w:szCs w:val="32"/>
              </w:rPr>
              <w:t>位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林谷隆</w:t>
            </w:r>
          </w:p>
        </w:tc>
      </w:tr>
      <w:tr w:rsidR="00535DBF" w:rsidRPr="00535DBF" w14:paraId="3E799A7B" w14:textId="77777777" w:rsidTr="00535DBF">
        <w:tc>
          <w:tcPr>
            <w:tcW w:w="3260" w:type="dxa"/>
          </w:tcPr>
          <w:p w14:paraId="5E660E3D" w14:textId="38D44340" w:rsidR="00EA492E" w:rsidRPr="00535DBF" w:rsidRDefault="00535DBF" w:rsidP="00BF762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捷工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蘇瑞文</w:t>
            </w:r>
          </w:p>
        </w:tc>
        <w:tc>
          <w:tcPr>
            <w:tcW w:w="3260" w:type="dxa"/>
          </w:tcPr>
          <w:p w14:paraId="0C3D1188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1DD639F1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</w:tbl>
    <w:p w14:paraId="56670E38" w14:textId="1E7C57C9" w:rsidR="00BF762B" w:rsidRDefault="00BF762B" w:rsidP="00BF762B">
      <w:pPr>
        <w:spacing w:line="276" w:lineRule="auto"/>
        <w:ind w:leftChars="-87" w:left="-242" w:hanging="2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審計部</w:t>
      </w:r>
      <w:proofErr w:type="gramStart"/>
      <w:r>
        <w:rPr>
          <w:rFonts w:hint="eastAsia"/>
          <w:sz w:val="32"/>
          <w:szCs w:val="32"/>
        </w:rPr>
        <w:t>臺</w:t>
      </w:r>
      <w:proofErr w:type="gramEnd"/>
      <w:r>
        <w:rPr>
          <w:rFonts w:hint="eastAsia"/>
          <w:sz w:val="32"/>
          <w:szCs w:val="32"/>
        </w:rPr>
        <w:t>中市審計處</w:t>
      </w:r>
    </w:p>
    <w:p w14:paraId="1500AFDB" w14:textId="75FBA669" w:rsidR="00BF762B" w:rsidRDefault="0068075A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BF762B">
        <w:rPr>
          <w:rFonts w:hint="eastAsia"/>
          <w:sz w:val="32"/>
          <w:szCs w:val="32"/>
        </w:rPr>
        <w:t xml:space="preserve">  處長 </w:t>
      </w:r>
      <w:r w:rsidR="00BF762B" w:rsidRPr="00BF762B">
        <w:rPr>
          <w:rFonts w:hint="eastAsia"/>
          <w:sz w:val="32"/>
          <w:szCs w:val="32"/>
        </w:rPr>
        <w:t>吳錦祥</w:t>
      </w:r>
      <w:r w:rsidR="00BF762B">
        <w:rPr>
          <w:rFonts w:hint="eastAsia"/>
          <w:sz w:val="32"/>
          <w:szCs w:val="32"/>
        </w:rPr>
        <w:t xml:space="preserve">  副處長 </w:t>
      </w:r>
      <w:r w:rsidR="00BF762B" w:rsidRPr="00BF762B">
        <w:rPr>
          <w:rFonts w:hint="eastAsia"/>
          <w:sz w:val="32"/>
          <w:szCs w:val="32"/>
        </w:rPr>
        <w:t>施偉民</w:t>
      </w:r>
    </w:p>
    <w:p w14:paraId="2B16B80B" w14:textId="2768A036" w:rsidR="00BF762B" w:rsidRDefault="00BF762B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科長 </w:t>
      </w:r>
      <w:r w:rsidRPr="00BF762B">
        <w:rPr>
          <w:rFonts w:hint="eastAsia"/>
          <w:sz w:val="32"/>
          <w:szCs w:val="32"/>
        </w:rPr>
        <w:t>黃妙珊</w:t>
      </w:r>
      <w:r>
        <w:rPr>
          <w:rFonts w:hint="eastAsia"/>
          <w:sz w:val="32"/>
          <w:szCs w:val="32"/>
        </w:rPr>
        <w:t xml:space="preserve">  </w:t>
      </w:r>
      <w:r w:rsidRPr="00BF762B">
        <w:rPr>
          <w:rFonts w:hint="eastAsia"/>
          <w:sz w:val="32"/>
          <w:szCs w:val="32"/>
        </w:rPr>
        <w:t>張穎美</w:t>
      </w:r>
      <w:r>
        <w:rPr>
          <w:rFonts w:hint="eastAsia"/>
          <w:sz w:val="32"/>
          <w:szCs w:val="32"/>
        </w:rPr>
        <w:t xml:space="preserve">  </w:t>
      </w:r>
      <w:r w:rsidRPr="00BF762B">
        <w:rPr>
          <w:rFonts w:hint="eastAsia"/>
          <w:sz w:val="32"/>
          <w:szCs w:val="32"/>
        </w:rPr>
        <w:t>張嘉宏</w:t>
      </w:r>
      <w:r>
        <w:rPr>
          <w:rFonts w:hint="eastAsia"/>
          <w:sz w:val="32"/>
          <w:szCs w:val="32"/>
        </w:rPr>
        <w:t xml:space="preserve">  </w:t>
      </w:r>
      <w:r w:rsidRPr="00BF762B">
        <w:rPr>
          <w:rFonts w:hint="eastAsia"/>
          <w:sz w:val="32"/>
          <w:szCs w:val="32"/>
        </w:rPr>
        <w:t>邱盛鴻</w:t>
      </w:r>
      <w:r>
        <w:rPr>
          <w:rFonts w:hint="eastAsia"/>
          <w:sz w:val="32"/>
          <w:szCs w:val="32"/>
        </w:rPr>
        <w:t xml:space="preserve">  </w:t>
      </w:r>
      <w:r w:rsidRPr="00BF762B">
        <w:rPr>
          <w:rFonts w:hint="eastAsia"/>
          <w:sz w:val="32"/>
          <w:szCs w:val="32"/>
        </w:rPr>
        <w:t>洪銘達</w:t>
      </w:r>
      <w:r>
        <w:rPr>
          <w:rFonts w:hint="eastAsia"/>
          <w:sz w:val="32"/>
          <w:szCs w:val="32"/>
        </w:rPr>
        <w:t xml:space="preserve"> 審計 </w:t>
      </w:r>
      <w:r w:rsidRPr="00BF762B">
        <w:rPr>
          <w:rFonts w:hint="eastAsia"/>
          <w:sz w:val="32"/>
          <w:szCs w:val="32"/>
        </w:rPr>
        <w:t>陳綉鳳</w:t>
      </w:r>
    </w:p>
    <w:p w14:paraId="38EB1856" w14:textId="7AC0C6C7" w:rsidR="00C4433C" w:rsidRDefault="00BF762B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522B23" w:rsidRPr="00C4433C">
        <w:rPr>
          <w:rFonts w:hint="eastAsia"/>
          <w:sz w:val="32"/>
          <w:szCs w:val="32"/>
        </w:rPr>
        <w:t>本會</w:t>
      </w:r>
    </w:p>
    <w:p w14:paraId="60CE98FF" w14:textId="673F99C7" w:rsidR="0068075A" w:rsidRDefault="0068075A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7A47B6">
        <w:rPr>
          <w:rFonts w:hint="eastAsia"/>
          <w:sz w:val="32"/>
          <w:szCs w:val="32"/>
        </w:rPr>
        <w:t xml:space="preserve">  </w:t>
      </w:r>
      <w:r w:rsidRPr="0068075A">
        <w:rPr>
          <w:rFonts w:hint="eastAsia"/>
          <w:sz w:val="32"/>
          <w:szCs w:val="32"/>
        </w:rPr>
        <w:t>議政顧問</w:t>
      </w:r>
      <w:r w:rsidRPr="0068075A">
        <w:rPr>
          <w:sz w:val="32"/>
          <w:szCs w:val="32"/>
        </w:rPr>
        <w:t xml:space="preserve"> 翁文德</w:t>
      </w:r>
      <w:r w:rsidR="00535DBF">
        <w:rPr>
          <w:sz w:val="32"/>
          <w:szCs w:val="32"/>
        </w:rPr>
        <w:t xml:space="preserve"> </w:t>
      </w:r>
      <w:r w:rsidRPr="0068075A">
        <w:rPr>
          <w:sz w:val="32"/>
          <w:szCs w:val="32"/>
        </w:rPr>
        <w:t>法規研究室主任 謝學</w:t>
      </w:r>
      <w:proofErr w:type="gramStart"/>
      <w:r w:rsidRPr="0068075A">
        <w:rPr>
          <w:sz w:val="32"/>
          <w:szCs w:val="32"/>
        </w:rPr>
        <w:t>銧</w:t>
      </w:r>
      <w:proofErr w:type="gramEnd"/>
      <w:r w:rsidR="00535DBF">
        <w:rPr>
          <w:sz w:val="32"/>
          <w:szCs w:val="32"/>
        </w:rPr>
        <w:t xml:space="preserve">  </w:t>
      </w:r>
      <w:r w:rsidRPr="0068075A">
        <w:rPr>
          <w:sz w:val="32"/>
          <w:szCs w:val="32"/>
        </w:rPr>
        <w:t>議事組主任 黃雅君</w:t>
      </w:r>
    </w:p>
    <w:p w14:paraId="0C43DF88" w14:textId="4E3971E5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7A47B6">
        <w:rPr>
          <w:rFonts w:hint="eastAsia"/>
          <w:sz w:val="32"/>
          <w:szCs w:val="32"/>
        </w:rPr>
        <w:t>主席：張議長清照</w:t>
      </w:r>
      <w:r w:rsidRPr="007A47B6">
        <w:rPr>
          <w:sz w:val="32"/>
          <w:szCs w:val="32"/>
        </w:rPr>
        <w:tab/>
      </w:r>
      <w:r w:rsidRPr="007A47B6"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                          </w:t>
      </w:r>
      <w:r w:rsidR="00535DBF">
        <w:rPr>
          <w:rFonts w:hint="eastAsia"/>
          <w:sz w:val="32"/>
          <w:szCs w:val="32"/>
        </w:rPr>
        <w:t xml:space="preserve"> </w:t>
      </w:r>
      <w:r w:rsidRPr="007A47B6">
        <w:rPr>
          <w:sz w:val="32"/>
          <w:szCs w:val="32"/>
        </w:rPr>
        <w:t>紀錄：</w:t>
      </w:r>
      <w:r w:rsidR="00535DBF">
        <w:rPr>
          <w:rFonts w:hint="eastAsia"/>
          <w:sz w:val="32"/>
          <w:szCs w:val="32"/>
        </w:rPr>
        <w:t>洪怡芳</w:t>
      </w:r>
    </w:p>
    <w:p w14:paraId="6DBFA9A3" w14:textId="7F703841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主席宣告開會</w:t>
      </w:r>
    </w:p>
    <w:p w14:paraId="1DEB88F0" w14:textId="26ED576F" w:rsidR="00E568FE" w:rsidRDefault="00E568FE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E568FE">
        <w:rPr>
          <w:rFonts w:hint="eastAsia"/>
          <w:sz w:val="32"/>
          <w:szCs w:val="32"/>
        </w:rPr>
        <w:t>報告議事日程</w:t>
      </w:r>
    </w:p>
    <w:p w14:paraId="5DA0DE7D" w14:textId="6FE7EA92" w:rsidR="00B51E72" w:rsidRDefault="00B51E72" w:rsidP="009C42E6">
      <w:pPr>
        <w:spacing w:line="276" w:lineRule="auto"/>
        <w:ind w:leftChars="253" w:left="710" w:hanging="2"/>
        <w:jc w:val="both"/>
        <w:rPr>
          <w:sz w:val="32"/>
          <w:szCs w:val="32"/>
        </w:rPr>
      </w:pPr>
      <w:r w:rsidRPr="00997A28">
        <w:rPr>
          <w:rFonts w:hint="eastAsia"/>
          <w:sz w:val="32"/>
          <w:szCs w:val="32"/>
        </w:rPr>
        <w:t>提出詢問議員：</w:t>
      </w:r>
      <w:r w:rsidR="00997A28">
        <w:rPr>
          <w:rFonts w:hint="eastAsia"/>
          <w:sz w:val="32"/>
          <w:szCs w:val="32"/>
        </w:rPr>
        <w:t>李天生</w:t>
      </w:r>
      <w:r w:rsidR="00D2029B">
        <w:rPr>
          <w:rFonts w:hint="eastAsia"/>
          <w:sz w:val="32"/>
          <w:szCs w:val="32"/>
        </w:rPr>
        <w:t>、江肇國</w:t>
      </w:r>
      <w:r w:rsidR="00EB4B24">
        <w:rPr>
          <w:rFonts w:hint="eastAsia"/>
          <w:sz w:val="32"/>
          <w:szCs w:val="32"/>
        </w:rPr>
        <w:t>、陳淑華</w:t>
      </w:r>
      <w:r w:rsidR="007C4CFA">
        <w:rPr>
          <w:rFonts w:hint="eastAsia"/>
          <w:sz w:val="32"/>
          <w:szCs w:val="32"/>
        </w:rPr>
        <w:t>、李中</w:t>
      </w:r>
      <w:r w:rsidR="00D2029B">
        <w:rPr>
          <w:rFonts w:hint="eastAsia"/>
          <w:sz w:val="32"/>
          <w:szCs w:val="32"/>
        </w:rPr>
        <w:t>等議員</w:t>
      </w:r>
      <w:r w:rsidRPr="009C42E6">
        <w:rPr>
          <w:rFonts w:hint="eastAsia"/>
          <w:sz w:val="32"/>
          <w:szCs w:val="32"/>
        </w:rPr>
        <w:t>。</w:t>
      </w:r>
    </w:p>
    <w:p w14:paraId="12D0FF12" w14:textId="77777777" w:rsidR="00AA2B15" w:rsidRDefault="009954CD" w:rsidP="008D0347">
      <w:pPr>
        <w:pStyle w:val="a7"/>
        <w:spacing w:line="276" w:lineRule="auto"/>
        <w:ind w:leftChars="0" w:left="709" w:firstLineChars="17" w:firstLine="54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決議：</w:t>
      </w:r>
    </w:p>
    <w:p w14:paraId="1A638C68" w14:textId="4EA09F17" w:rsidR="00AA2B15" w:rsidRPr="00AA2B15" w:rsidRDefault="00AA2B15" w:rsidP="00AA2B15">
      <w:pPr>
        <w:pStyle w:val="a7"/>
        <w:numPr>
          <w:ilvl w:val="0"/>
          <w:numId w:val="4"/>
        </w:numPr>
        <w:spacing w:line="276" w:lineRule="auto"/>
        <w:ind w:leftChars="0"/>
        <w:jc w:val="both"/>
        <w:rPr>
          <w:sz w:val="32"/>
          <w:szCs w:val="32"/>
        </w:rPr>
      </w:pPr>
      <w:r w:rsidRPr="00AA2B15">
        <w:rPr>
          <w:rFonts w:hint="eastAsia"/>
          <w:sz w:val="32"/>
          <w:szCs w:val="32"/>
        </w:rPr>
        <w:t>照案通過。</w:t>
      </w:r>
    </w:p>
    <w:p w14:paraId="35B451FB" w14:textId="591C0346" w:rsidR="00E568FE" w:rsidRPr="004A7F97" w:rsidRDefault="00AA2B15" w:rsidP="00AA2B15">
      <w:pPr>
        <w:pStyle w:val="a7"/>
        <w:numPr>
          <w:ilvl w:val="0"/>
          <w:numId w:val="4"/>
        </w:numPr>
        <w:spacing w:line="276" w:lineRule="auto"/>
        <w:ind w:leftChars="0"/>
        <w:jc w:val="both"/>
        <w:rPr>
          <w:sz w:val="32"/>
          <w:szCs w:val="32"/>
        </w:rPr>
      </w:pPr>
      <w:r w:rsidRPr="004A7F97">
        <w:rPr>
          <w:rFonts w:hint="eastAsia"/>
          <w:sz w:val="32"/>
          <w:szCs w:val="32"/>
        </w:rPr>
        <w:lastRenderedPageBreak/>
        <w:t>有關議員關心</w:t>
      </w:r>
      <w:r w:rsidR="00DA6DCF" w:rsidRPr="00F602A9">
        <w:rPr>
          <w:rFonts w:hint="eastAsia"/>
          <w:sz w:val="32"/>
          <w:szCs w:val="32"/>
        </w:rPr>
        <w:t>「</w:t>
      </w:r>
      <w:r w:rsidRPr="004A7F97">
        <w:rPr>
          <w:rFonts w:hint="eastAsia"/>
          <w:sz w:val="32"/>
          <w:szCs w:val="32"/>
        </w:rPr>
        <w:t>大里掩埋場</w:t>
      </w:r>
      <w:r w:rsidR="007C46C0">
        <w:rPr>
          <w:rFonts w:hint="eastAsia"/>
          <w:sz w:val="32"/>
          <w:szCs w:val="32"/>
        </w:rPr>
        <w:t>垃圾</w:t>
      </w:r>
      <w:r w:rsidR="005C7CD0" w:rsidRPr="004A7F97">
        <w:rPr>
          <w:rFonts w:hint="eastAsia"/>
          <w:sz w:val="32"/>
          <w:szCs w:val="32"/>
        </w:rPr>
        <w:t>堆置</w:t>
      </w:r>
      <w:r w:rsidR="007C46C0">
        <w:rPr>
          <w:rFonts w:hint="eastAsia"/>
          <w:sz w:val="32"/>
          <w:szCs w:val="32"/>
        </w:rPr>
        <w:t>滿載</w:t>
      </w:r>
      <w:r w:rsidR="00DA6DCF" w:rsidRPr="00D57ADA">
        <w:rPr>
          <w:rFonts w:hint="eastAsia"/>
          <w:sz w:val="32"/>
          <w:szCs w:val="32"/>
        </w:rPr>
        <w:t>」</w:t>
      </w:r>
      <w:r w:rsidRPr="004A7F97">
        <w:rPr>
          <w:rFonts w:hint="eastAsia"/>
          <w:sz w:val="32"/>
          <w:szCs w:val="32"/>
        </w:rPr>
        <w:t>、</w:t>
      </w:r>
      <w:r w:rsidR="00DA6DCF" w:rsidRPr="00F602A9">
        <w:rPr>
          <w:rFonts w:hint="eastAsia"/>
          <w:sz w:val="32"/>
          <w:szCs w:val="32"/>
        </w:rPr>
        <w:t>「</w:t>
      </w:r>
      <w:r w:rsidR="007C46C0">
        <w:rPr>
          <w:rFonts w:hint="eastAsia"/>
          <w:sz w:val="32"/>
          <w:szCs w:val="32"/>
        </w:rPr>
        <w:t>台中</w:t>
      </w:r>
      <w:r w:rsidRPr="004A7F97">
        <w:rPr>
          <w:rFonts w:hint="eastAsia"/>
          <w:sz w:val="32"/>
          <w:szCs w:val="32"/>
        </w:rPr>
        <w:t>新光三越自行宣布</w:t>
      </w:r>
      <w:r w:rsidRPr="004A7F97">
        <w:rPr>
          <w:sz w:val="32"/>
          <w:szCs w:val="32"/>
        </w:rPr>
        <w:t>9月27日復業</w:t>
      </w:r>
      <w:r w:rsidR="00DA6DCF">
        <w:rPr>
          <w:rFonts w:hint="eastAsia"/>
          <w:sz w:val="32"/>
          <w:szCs w:val="32"/>
        </w:rPr>
        <w:t>，市政府</w:t>
      </w:r>
      <w:r w:rsidR="007C46C0">
        <w:rPr>
          <w:rFonts w:hint="eastAsia"/>
          <w:sz w:val="32"/>
          <w:szCs w:val="32"/>
        </w:rPr>
        <w:t>針</w:t>
      </w:r>
      <w:r w:rsidR="00DA6DCF">
        <w:rPr>
          <w:rFonts w:hint="eastAsia"/>
          <w:sz w:val="32"/>
          <w:szCs w:val="32"/>
        </w:rPr>
        <w:t>對</w:t>
      </w:r>
      <w:r w:rsidRPr="004A7F97">
        <w:rPr>
          <w:sz w:val="32"/>
          <w:szCs w:val="32"/>
        </w:rPr>
        <w:t>其</w:t>
      </w:r>
      <w:r w:rsidR="00E45BAD" w:rsidRPr="004A7F97">
        <w:rPr>
          <w:sz w:val="32"/>
          <w:szCs w:val="32"/>
        </w:rPr>
        <w:t>消防</w:t>
      </w:r>
      <w:r w:rsidR="008B3D36" w:rsidRPr="004A7F97">
        <w:rPr>
          <w:rFonts w:hint="eastAsia"/>
          <w:sz w:val="32"/>
          <w:szCs w:val="32"/>
        </w:rPr>
        <w:t>安檢及</w:t>
      </w:r>
      <w:r w:rsidR="00E45BAD" w:rsidRPr="004A7F97">
        <w:rPr>
          <w:sz w:val="32"/>
          <w:szCs w:val="32"/>
        </w:rPr>
        <w:t>公共安全善後措施申報現況</w:t>
      </w:r>
      <w:r w:rsidR="008B3D36" w:rsidRPr="004A7F97">
        <w:rPr>
          <w:rFonts w:hint="eastAsia"/>
          <w:sz w:val="32"/>
          <w:szCs w:val="32"/>
        </w:rPr>
        <w:t>及把關作為</w:t>
      </w:r>
      <w:r w:rsidR="00DA6DCF" w:rsidRPr="00D57ADA">
        <w:rPr>
          <w:rFonts w:hint="eastAsia"/>
          <w:sz w:val="32"/>
          <w:szCs w:val="32"/>
        </w:rPr>
        <w:t>」</w:t>
      </w:r>
      <w:r w:rsidR="00E45BAD" w:rsidRPr="004A7F97">
        <w:rPr>
          <w:sz w:val="32"/>
          <w:szCs w:val="32"/>
        </w:rPr>
        <w:t>、</w:t>
      </w:r>
      <w:r w:rsidR="00DA6DCF" w:rsidRPr="00F602A9">
        <w:rPr>
          <w:rFonts w:hint="eastAsia"/>
          <w:sz w:val="32"/>
          <w:szCs w:val="32"/>
        </w:rPr>
        <w:t>「</w:t>
      </w:r>
      <w:r w:rsidR="00E45BAD" w:rsidRPr="004A7F97">
        <w:rPr>
          <w:sz w:val="32"/>
          <w:szCs w:val="32"/>
        </w:rPr>
        <w:t>高雄興達</w:t>
      </w:r>
      <w:r w:rsidR="008B3D36" w:rsidRPr="004A7F97">
        <w:rPr>
          <w:rFonts w:hint="eastAsia"/>
          <w:sz w:val="32"/>
          <w:szCs w:val="32"/>
        </w:rPr>
        <w:t>發</w:t>
      </w:r>
      <w:r w:rsidR="00E45BAD" w:rsidRPr="004A7F97">
        <w:rPr>
          <w:sz w:val="32"/>
          <w:szCs w:val="32"/>
        </w:rPr>
        <w:t>電廠</w:t>
      </w:r>
      <w:r w:rsidR="004E5A5B">
        <w:rPr>
          <w:rFonts w:hint="eastAsia"/>
          <w:sz w:val="32"/>
          <w:szCs w:val="32"/>
        </w:rPr>
        <w:t>發生爆炸，其</w:t>
      </w:r>
      <w:r w:rsidR="008B3D36" w:rsidRPr="004A7F97">
        <w:rPr>
          <w:rFonts w:hint="eastAsia"/>
          <w:sz w:val="32"/>
          <w:szCs w:val="32"/>
        </w:rPr>
        <w:t>與</w:t>
      </w:r>
      <w:proofErr w:type="gramStart"/>
      <w:r w:rsidR="008B3D36" w:rsidRPr="004A7F97">
        <w:rPr>
          <w:sz w:val="32"/>
          <w:szCs w:val="32"/>
        </w:rPr>
        <w:t>臺</w:t>
      </w:r>
      <w:proofErr w:type="gramEnd"/>
      <w:r w:rsidR="008B3D36" w:rsidRPr="004A7F97">
        <w:rPr>
          <w:sz w:val="32"/>
          <w:szCs w:val="32"/>
        </w:rPr>
        <w:t>中火力發電廠</w:t>
      </w:r>
      <w:r w:rsidR="00051B03">
        <w:rPr>
          <w:rFonts w:hint="eastAsia"/>
          <w:sz w:val="32"/>
          <w:szCs w:val="32"/>
        </w:rPr>
        <w:t>瓦斯</w:t>
      </w:r>
      <w:r w:rsidRPr="004A7F97">
        <w:rPr>
          <w:sz w:val="32"/>
          <w:szCs w:val="32"/>
        </w:rPr>
        <w:t>機組為</w:t>
      </w:r>
      <w:r w:rsidR="002E788E" w:rsidRPr="004A7F97">
        <w:rPr>
          <w:sz w:val="32"/>
          <w:szCs w:val="32"/>
        </w:rPr>
        <w:t>同一施作廠</w:t>
      </w:r>
      <w:r w:rsidR="008B3D36" w:rsidRPr="004A7F97">
        <w:rPr>
          <w:rFonts w:hint="eastAsia"/>
          <w:sz w:val="32"/>
          <w:szCs w:val="32"/>
        </w:rPr>
        <w:t>商</w:t>
      </w:r>
      <w:r w:rsidR="00DA6DCF">
        <w:rPr>
          <w:rFonts w:hint="eastAsia"/>
          <w:sz w:val="32"/>
          <w:szCs w:val="32"/>
        </w:rPr>
        <w:t>，</w:t>
      </w:r>
      <w:r w:rsidR="00680F18">
        <w:rPr>
          <w:rFonts w:hint="eastAsia"/>
          <w:sz w:val="32"/>
          <w:szCs w:val="32"/>
        </w:rPr>
        <w:t>本市</w:t>
      </w:r>
      <w:r w:rsidR="007C46C0">
        <w:rPr>
          <w:rFonts w:hint="eastAsia"/>
          <w:sz w:val="32"/>
          <w:szCs w:val="32"/>
        </w:rPr>
        <w:t>應全面體檢</w:t>
      </w:r>
      <w:r w:rsidR="002E788E" w:rsidRPr="004A7F97">
        <w:rPr>
          <w:sz w:val="32"/>
          <w:szCs w:val="32"/>
        </w:rPr>
        <w:t>是否有</w:t>
      </w:r>
      <w:r w:rsidR="00AC5BF9">
        <w:rPr>
          <w:rFonts w:hint="eastAsia"/>
          <w:sz w:val="32"/>
          <w:szCs w:val="32"/>
        </w:rPr>
        <w:t>安全</w:t>
      </w:r>
      <w:r w:rsidR="002E788E" w:rsidRPr="004A7F97">
        <w:rPr>
          <w:sz w:val="32"/>
          <w:szCs w:val="32"/>
        </w:rPr>
        <w:t>疑慮</w:t>
      </w:r>
      <w:r w:rsidR="00DA6DCF" w:rsidRPr="00D57ADA">
        <w:rPr>
          <w:rFonts w:hint="eastAsia"/>
          <w:sz w:val="32"/>
          <w:szCs w:val="32"/>
        </w:rPr>
        <w:t>」</w:t>
      </w:r>
      <w:r w:rsidR="007C46C0">
        <w:rPr>
          <w:rFonts w:hint="eastAsia"/>
          <w:sz w:val="32"/>
          <w:szCs w:val="32"/>
        </w:rPr>
        <w:t>等</w:t>
      </w:r>
      <w:r w:rsidR="002E788E" w:rsidRPr="004A7F97">
        <w:rPr>
          <w:sz w:val="32"/>
          <w:szCs w:val="32"/>
        </w:rPr>
        <w:t>，請市政府儘速提供書面資料</w:t>
      </w:r>
      <w:r w:rsidR="002E788E" w:rsidRPr="004A7F97">
        <w:rPr>
          <w:rFonts w:hint="eastAsia"/>
          <w:sz w:val="32"/>
          <w:szCs w:val="32"/>
        </w:rPr>
        <w:t>送</w:t>
      </w:r>
      <w:r w:rsidRPr="004A7F97">
        <w:rPr>
          <w:sz w:val="32"/>
          <w:szCs w:val="32"/>
        </w:rPr>
        <w:t>全體議員</w:t>
      </w:r>
      <w:r w:rsidRPr="004A7F97">
        <w:rPr>
          <w:rFonts w:hint="eastAsia"/>
          <w:sz w:val="32"/>
          <w:szCs w:val="32"/>
        </w:rPr>
        <w:t>。</w:t>
      </w:r>
    </w:p>
    <w:p w14:paraId="30373646" w14:textId="599E72B0" w:rsidR="002F1380" w:rsidRDefault="002F1380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2F1380">
        <w:rPr>
          <w:rFonts w:hint="eastAsia"/>
          <w:sz w:val="32"/>
          <w:szCs w:val="32"/>
        </w:rPr>
        <w:t>介紹市政府新任官員</w:t>
      </w:r>
    </w:p>
    <w:p w14:paraId="15BAEC67" w14:textId="3833A46A" w:rsidR="00E568FE" w:rsidRDefault="00E568FE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報告市政府來函</w:t>
      </w:r>
    </w:p>
    <w:p w14:paraId="48606279" w14:textId="535C213C" w:rsidR="002B7464" w:rsidRDefault="002F1380" w:rsidP="00CE379C">
      <w:pPr>
        <w:pStyle w:val="a7"/>
        <w:numPr>
          <w:ilvl w:val="1"/>
          <w:numId w:val="2"/>
        </w:numPr>
        <w:spacing w:line="276" w:lineRule="auto"/>
        <w:ind w:leftChars="0" w:left="822" w:hanging="482"/>
        <w:jc w:val="both"/>
        <w:rPr>
          <w:sz w:val="32"/>
          <w:szCs w:val="32"/>
        </w:rPr>
      </w:pPr>
      <w:proofErr w:type="gramStart"/>
      <w:r w:rsidRPr="002F1380">
        <w:rPr>
          <w:rFonts w:hint="eastAsia"/>
          <w:sz w:val="32"/>
          <w:szCs w:val="32"/>
        </w:rPr>
        <w:t>臺</w:t>
      </w:r>
      <w:proofErr w:type="gramEnd"/>
      <w:r w:rsidR="008D0347" w:rsidRPr="008D0347">
        <w:rPr>
          <w:rFonts w:hint="eastAsia"/>
          <w:sz w:val="32"/>
          <w:szCs w:val="32"/>
        </w:rPr>
        <w:t>中市政府</w:t>
      </w:r>
      <w:proofErr w:type="gramStart"/>
      <w:r w:rsidR="008D0347" w:rsidRPr="008D0347">
        <w:rPr>
          <w:sz w:val="32"/>
          <w:szCs w:val="32"/>
        </w:rPr>
        <w:t>114年7月21日府授</w:t>
      </w:r>
      <w:proofErr w:type="gramEnd"/>
      <w:r w:rsidR="008D0347" w:rsidRPr="008D0347">
        <w:rPr>
          <w:sz w:val="32"/>
          <w:szCs w:val="32"/>
        </w:rPr>
        <w:t>主一字第1140211097號</w:t>
      </w:r>
      <w:r w:rsidRPr="002F1380">
        <w:rPr>
          <w:sz w:val="32"/>
          <w:szCs w:val="32"/>
        </w:rPr>
        <w:t>函</w:t>
      </w:r>
    </w:p>
    <w:p w14:paraId="4959B476" w14:textId="7F544D04" w:rsidR="002F1380" w:rsidRDefault="008D0347" w:rsidP="002F1380">
      <w:pPr>
        <w:pStyle w:val="a7"/>
        <w:spacing w:line="276" w:lineRule="auto"/>
        <w:ind w:leftChars="0" w:left="993" w:firstLine="0"/>
        <w:jc w:val="both"/>
        <w:rPr>
          <w:sz w:val="32"/>
          <w:szCs w:val="32"/>
        </w:rPr>
      </w:pPr>
      <w:r w:rsidRPr="008D0347">
        <w:rPr>
          <w:rFonts w:hint="eastAsia"/>
          <w:sz w:val="32"/>
          <w:szCs w:val="32"/>
        </w:rPr>
        <w:t>檢送本府</w:t>
      </w:r>
      <w:proofErr w:type="gramStart"/>
      <w:r w:rsidRPr="008D0347">
        <w:rPr>
          <w:sz w:val="32"/>
          <w:szCs w:val="32"/>
        </w:rPr>
        <w:t>114</w:t>
      </w:r>
      <w:proofErr w:type="gramEnd"/>
      <w:r w:rsidRPr="008D0347">
        <w:rPr>
          <w:sz w:val="32"/>
          <w:szCs w:val="32"/>
        </w:rPr>
        <w:t>年度總預算4月至6月動支第二預備金明細表及辦理</w:t>
      </w:r>
      <w:proofErr w:type="gramStart"/>
      <w:r w:rsidRPr="008D0347">
        <w:rPr>
          <w:sz w:val="32"/>
          <w:szCs w:val="32"/>
        </w:rPr>
        <w:t>情形表各1</w:t>
      </w:r>
      <w:proofErr w:type="gramEnd"/>
      <w:r w:rsidRPr="008D0347">
        <w:rPr>
          <w:sz w:val="32"/>
          <w:szCs w:val="32"/>
        </w:rPr>
        <w:t>份，敬請備查</w:t>
      </w:r>
      <w:r w:rsidR="002F1380" w:rsidRPr="002F1380">
        <w:rPr>
          <w:sz w:val="32"/>
          <w:szCs w:val="32"/>
        </w:rPr>
        <w:t>。</w:t>
      </w:r>
    </w:p>
    <w:p w14:paraId="51390C53" w14:textId="45F5D03E" w:rsidR="008A6A63" w:rsidRDefault="00880C3F" w:rsidP="002F1380">
      <w:pPr>
        <w:pStyle w:val="a7"/>
        <w:spacing w:line="276" w:lineRule="auto"/>
        <w:ind w:leftChars="0" w:left="993" w:firstLine="0"/>
        <w:jc w:val="both"/>
        <w:rPr>
          <w:sz w:val="32"/>
          <w:szCs w:val="32"/>
        </w:rPr>
      </w:pPr>
      <w:r w:rsidRPr="00880C3F">
        <w:rPr>
          <w:rFonts w:hint="eastAsia"/>
          <w:sz w:val="32"/>
          <w:szCs w:val="32"/>
        </w:rPr>
        <w:t>提出詢問議員：</w:t>
      </w:r>
      <w:r>
        <w:rPr>
          <w:rFonts w:hint="eastAsia"/>
          <w:sz w:val="32"/>
          <w:szCs w:val="32"/>
        </w:rPr>
        <w:t>林德宇</w:t>
      </w:r>
      <w:r w:rsidR="0094245B">
        <w:rPr>
          <w:rFonts w:hint="eastAsia"/>
          <w:sz w:val="32"/>
          <w:szCs w:val="32"/>
        </w:rPr>
        <w:t>、劉士州等</w:t>
      </w:r>
      <w:r>
        <w:rPr>
          <w:rFonts w:hint="eastAsia"/>
          <w:sz w:val="32"/>
          <w:szCs w:val="32"/>
        </w:rPr>
        <w:t>議員</w:t>
      </w:r>
      <w:r w:rsidR="000C3112">
        <w:rPr>
          <w:rFonts w:hint="eastAsia"/>
          <w:sz w:val="32"/>
          <w:szCs w:val="32"/>
        </w:rPr>
        <w:t>。</w:t>
      </w:r>
    </w:p>
    <w:p w14:paraId="7913DB87" w14:textId="154D4ABE" w:rsidR="004A7364" w:rsidRPr="0019473B" w:rsidRDefault="004A7364" w:rsidP="002F1380">
      <w:pPr>
        <w:pStyle w:val="a7"/>
        <w:spacing w:line="276" w:lineRule="auto"/>
        <w:ind w:leftChars="0" w:left="993" w:firstLine="0"/>
        <w:jc w:val="both"/>
        <w:rPr>
          <w:sz w:val="32"/>
          <w:szCs w:val="32"/>
        </w:rPr>
      </w:pPr>
      <w:r w:rsidRPr="0019473B">
        <w:rPr>
          <w:rFonts w:hint="eastAsia"/>
          <w:sz w:val="32"/>
          <w:szCs w:val="32"/>
        </w:rPr>
        <w:t>決議：</w:t>
      </w:r>
      <w:r w:rsidR="002F1380" w:rsidRPr="008836E4">
        <w:rPr>
          <w:rFonts w:hint="eastAsia"/>
          <w:sz w:val="32"/>
          <w:szCs w:val="32"/>
        </w:rPr>
        <w:t>備查</w:t>
      </w:r>
      <w:r w:rsidRPr="0019473B">
        <w:rPr>
          <w:rFonts w:hint="eastAsia"/>
          <w:sz w:val="32"/>
          <w:szCs w:val="32"/>
        </w:rPr>
        <w:t>。</w:t>
      </w:r>
    </w:p>
    <w:p w14:paraId="1DD56E09" w14:textId="338F7AE4" w:rsidR="004A7364" w:rsidRPr="0019473B" w:rsidRDefault="008D0347" w:rsidP="00CE379C">
      <w:pPr>
        <w:pStyle w:val="a7"/>
        <w:numPr>
          <w:ilvl w:val="1"/>
          <w:numId w:val="2"/>
        </w:numPr>
        <w:spacing w:line="276" w:lineRule="auto"/>
        <w:ind w:leftChars="0" w:left="822" w:hanging="482"/>
        <w:jc w:val="both"/>
        <w:rPr>
          <w:sz w:val="32"/>
          <w:szCs w:val="32"/>
        </w:rPr>
      </w:pPr>
      <w:proofErr w:type="gramStart"/>
      <w:r w:rsidRPr="008D0347">
        <w:rPr>
          <w:sz w:val="32"/>
          <w:szCs w:val="32"/>
        </w:rPr>
        <w:t>臺</w:t>
      </w:r>
      <w:proofErr w:type="gramEnd"/>
      <w:r w:rsidRPr="008D0347">
        <w:rPr>
          <w:sz w:val="32"/>
          <w:szCs w:val="32"/>
        </w:rPr>
        <w:t>中市政府</w:t>
      </w:r>
      <w:proofErr w:type="gramStart"/>
      <w:r w:rsidRPr="008D0347">
        <w:rPr>
          <w:sz w:val="32"/>
          <w:szCs w:val="32"/>
        </w:rPr>
        <w:t>114年7月28日府授</w:t>
      </w:r>
      <w:proofErr w:type="gramEnd"/>
      <w:r w:rsidRPr="008D0347">
        <w:rPr>
          <w:sz w:val="32"/>
          <w:szCs w:val="32"/>
        </w:rPr>
        <w:t>主五字第1140219582號函</w:t>
      </w:r>
    </w:p>
    <w:p w14:paraId="12A945B3" w14:textId="4373DBEC" w:rsidR="002F1380" w:rsidRPr="0019473B" w:rsidRDefault="008D0347" w:rsidP="002F1380">
      <w:pPr>
        <w:pStyle w:val="a7"/>
        <w:spacing w:line="276" w:lineRule="auto"/>
        <w:ind w:leftChars="0" w:left="993" w:firstLine="0"/>
        <w:jc w:val="both"/>
        <w:rPr>
          <w:sz w:val="32"/>
          <w:szCs w:val="32"/>
        </w:rPr>
      </w:pPr>
      <w:r w:rsidRPr="008D0347">
        <w:rPr>
          <w:rFonts w:hint="eastAsia"/>
          <w:sz w:val="32"/>
          <w:szCs w:val="32"/>
        </w:rPr>
        <w:t>檢送本市</w:t>
      </w:r>
      <w:proofErr w:type="gramStart"/>
      <w:r w:rsidRPr="008D0347">
        <w:rPr>
          <w:sz w:val="32"/>
          <w:szCs w:val="32"/>
        </w:rPr>
        <w:t>113</w:t>
      </w:r>
      <w:proofErr w:type="gramEnd"/>
      <w:r w:rsidRPr="008D0347">
        <w:rPr>
          <w:sz w:val="32"/>
          <w:szCs w:val="32"/>
        </w:rPr>
        <w:t>年度總決算暨附屬單位決算及綜計表130套與隨身碟75個，請查照</w:t>
      </w:r>
      <w:r w:rsidR="002F1380" w:rsidRPr="0019473B">
        <w:rPr>
          <w:sz w:val="32"/>
          <w:szCs w:val="32"/>
        </w:rPr>
        <w:t>。</w:t>
      </w:r>
    </w:p>
    <w:p w14:paraId="69E0193A" w14:textId="64E85B92" w:rsidR="002F1380" w:rsidRPr="0019473B" w:rsidRDefault="002F1380" w:rsidP="002F1380">
      <w:pPr>
        <w:pStyle w:val="a7"/>
        <w:spacing w:line="276" w:lineRule="auto"/>
        <w:ind w:leftChars="0" w:left="993" w:firstLine="0"/>
        <w:jc w:val="both"/>
        <w:rPr>
          <w:sz w:val="32"/>
          <w:szCs w:val="32"/>
        </w:rPr>
      </w:pPr>
      <w:r w:rsidRPr="0019473B">
        <w:rPr>
          <w:rFonts w:hint="eastAsia"/>
          <w:sz w:val="32"/>
          <w:szCs w:val="32"/>
        </w:rPr>
        <w:t>決議：</w:t>
      </w:r>
      <w:proofErr w:type="gramStart"/>
      <w:r w:rsidR="00383D6D" w:rsidRPr="00C43C64">
        <w:rPr>
          <w:rFonts w:hint="eastAsia"/>
          <w:sz w:val="32"/>
          <w:szCs w:val="32"/>
        </w:rPr>
        <w:t>併</w:t>
      </w:r>
      <w:proofErr w:type="gramEnd"/>
      <w:r w:rsidR="00383D6D" w:rsidRPr="00C43C64">
        <w:rPr>
          <w:rFonts w:hint="eastAsia"/>
          <w:sz w:val="32"/>
          <w:szCs w:val="32"/>
        </w:rPr>
        <w:t>審計處審核報告審查</w:t>
      </w:r>
      <w:r w:rsidRPr="00C43C64">
        <w:rPr>
          <w:rFonts w:hint="eastAsia"/>
          <w:sz w:val="32"/>
          <w:szCs w:val="32"/>
        </w:rPr>
        <w:t>。</w:t>
      </w:r>
    </w:p>
    <w:p w14:paraId="7494C4CE" w14:textId="570E7DE5" w:rsidR="002F1380" w:rsidRPr="0019473B" w:rsidRDefault="00AE172D" w:rsidP="00CE379C">
      <w:pPr>
        <w:pStyle w:val="a7"/>
        <w:numPr>
          <w:ilvl w:val="1"/>
          <w:numId w:val="2"/>
        </w:numPr>
        <w:spacing w:line="276" w:lineRule="auto"/>
        <w:ind w:leftChars="0" w:left="822" w:hanging="482"/>
        <w:jc w:val="both"/>
        <w:rPr>
          <w:sz w:val="32"/>
          <w:szCs w:val="32"/>
        </w:rPr>
      </w:pPr>
      <w:proofErr w:type="gramStart"/>
      <w:r w:rsidRPr="00AE172D">
        <w:rPr>
          <w:sz w:val="32"/>
          <w:szCs w:val="32"/>
        </w:rPr>
        <w:t>臺</w:t>
      </w:r>
      <w:proofErr w:type="gramEnd"/>
      <w:r w:rsidRPr="00AE172D">
        <w:rPr>
          <w:sz w:val="32"/>
          <w:szCs w:val="32"/>
        </w:rPr>
        <w:t>中市政府</w:t>
      </w:r>
      <w:proofErr w:type="gramStart"/>
      <w:r w:rsidRPr="00AE172D">
        <w:rPr>
          <w:sz w:val="32"/>
          <w:szCs w:val="32"/>
        </w:rPr>
        <w:t>114年7月29日府授</w:t>
      </w:r>
      <w:proofErr w:type="gramEnd"/>
      <w:r w:rsidRPr="00AE172D">
        <w:rPr>
          <w:sz w:val="32"/>
          <w:szCs w:val="32"/>
        </w:rPr>
        <w:t>主一字第1140215960號函</w:t>
      </w:r>
    </w:p>
    <w:p w14:paraId="477843AB" w14:textId="14CD50AB" w:rsidR="002F1380" w:rsidRPr="0019473B" w:rsidRDefault="00AE172D" w:rsidP="002F1380">
      <w:pPr>
        <w:pStyle w:val="a7"/>
        <w:spacing w:line="276" w:lineRule="auto"/>
        <w:ind w:leftChars="0" w:left="993" w:firstLine="0"/>
        <w:jc w:val="both"/>
        <w:rPr>
          <w:sz w:val="32"/>
          <w:szCs w:val="32"/>
        </w:rPr>
      </w:pPr>
      <w:r w:rsidRPr="00AE172D">
        <w:rPr>
          <w:rFonts w:hint="eastAsia"/>
          <w:sz w:val="32"/>
          <w:szCs w:val="32"/>
        </w:rPr>
        <w:t>檢送本府</w:t>
      </w:r>
      <w:r w:rsidRPr="00AE172D">
        <w:rPr>
          <w:sz w:val="32"/>
          <w:szCs w:val="32"/>
        </w:rPr>
        <w:t>114年第2季辦理政策及業務宣導之執行情形表1份 ，敬請備查</w:t>
      </w:r>
      <w:r w:rsidR="002F1380" w:rsidRPr="0019473B">
        <w:rPr>
          <w:sz w:val="32"/>
          <w:szCs w:val="32"/>
        </w:rPr>
        <w:t>。</w:t>
      </w:r>
    </w:p>
    <w:p w14:paraId="5C203603" w14:textId="1DD70BF1" w:rsidR="002B7464" w:rsidRPr="0019473B" w:rsidRDefault="002F1380" w:rsidP="002F1380">
      <w:pPr>
        <w:pStyle w:val="a7"/>
        <w:spacing w:line="276" w:lineRule="auto"/>
        <w:ind w:leftChars="0" w:left="993" w:firstLine="0"/>
        <w:jc w:val="both"/>
        <w:rPr>
          <w:sz w:val="32"/>
          <w:szCs w:val="32"/>
        </w:rPr>
      </w:pPr>
      <w:r w:rsidRPr="0019473B">
        <w:rPr>
          <w:rFonts w:hint="eastAsia"/>
          <w:sz w:val="32"/>
          <w:szCs w:val="32"/>
        </w:rPr>
        <w:t>決議：</w:t>
      </w:r>
      <w:r w:rsidRPr="00C43C64">
        <w:rPr>
          <w:rFonts w:hint="eastAsia"/>
          <w:sz w:val="32"/>
          <w:szCs w:val="32"/>
        </w:rPr>
        <w:t>備查</w:t>
      </w:r>
      <w:r w:rsidR="002B7464" w:rsidRPr="00C43C64">
        <w:rPr>
          <w:rFonts w:hint="eastAsia"/>
          <w:sz w:val="32"/>
          <w:szCs w:val="32"/>
        </w:rPr>
        <w:t>。</w:t>
      </w:r>
    </w:p>
    <w:p w14:paraId="15002EA5" w14:textId="7CBF2A88" w:rsidR="00035421" w:rsidRDefault="00F602A9" w:rsidP="009C0203">
      <w:pPr>
        <w:pStyle w:val="a7"/>
        <w:numPr>
          <w:ilvl w:val="1"/>
          <w:numId w:val="2"/>
        </w:numPr>
        <w:spacing w:line="276" w:lineRule="auto"/>
        <w:ind w:leftChars="0" w:left="822" w:hanging="482"/>
        <w:jc w:val="both"/>
        <w:rPr>
          <w:sz w:val="32"/>
          <w:szCs w:val="32"/>
        </w:rPr>
      </w:pPr>
      <w:proofErr w:type="gramStart"/>
      <w:r w:rsidRPr="00F602A9">
        <w:rPr>
          <w:sz w:val="32"/>
          <w:szCs w:val="32"/>
        </w:rPr>
        <w:t>臺</w:t>
      </w:r>
      <w:proofErr w:type="gramEnd"/>
      <w:r w:rsidRPr="00F602A9">
        <w:rPr>
          <w:sz w:val="32"/>
          <w:szCs w:val="32"/>
        </w:rPr>
        <w:t>中市政府114年8月14日</w:t>
      </w:r>
      <w:proofErr w:type="gramStart"/>
      <w:r w:rsidRPr="00F602A9">
        <w:rPr>
          <w:sz w:val="32"/>
          <w:szCs w:val="32"/>
        </w:rPr>
        <w:t>府授建養燈</w:t>
      </w:r>
      <w:proofErr w:type="gramEnd"/>
      <w:r w:rsidRPr="00F602A9">
        <w:rPr>
          <w:sz w:val="32"/>
          <w:szCs w:val="32"/>
        </w:rPr>
        <w:t>字第1140243784號函</w:t>
      </w:r>
    </w:p>
    <w:p w14:paraId="5DF1DAD1" w14:textId="69A6D6F9" w:rsidR="00035421" w:rsidRPr="006E520A" w:rsidRDefault="00F602A9" w:rsidP="009C0203">
      <w:pPr>
        <w:spacing w:line="276" w:lineRule="auto"/>
        <w:ind w:leftChars="354" w:left="991" w:firstLine="2"/>
        <w:jc w:val="both"/>
        <w:rPr>
          <w:sz w:val="32"/>
          <w:szCs w:val="32"/>
        </w:rPr>
      </w:pPr>
      <w:r w:rsidRPr="00F602A9">
        <w:rPr>
          <w:rFonts w:hint="eastAsia"/>
          <w:sz w:val="32"/>
          <w:szCs w:val="32"/>
        </w:rPr>
        <w:t>本府為支應辦理「</w:t>
      </w:r>
      <w:proofErr w:type="gramStart"/>
      <w:r w:rsidRPr="00F602A9">
        <w:rPr>
          <w:rFonts w:hint="eastAsia"/>
          <w:sz w:val="32"/>
          <w:szCs w:val="32"/>
        </w:rPr>
        <w:t>臺</w:t>
      </w:r>
      <w:proofErr w:type="gramEnd"/>
      <w:r w:rsidRPr="00F602A9">
        <w:rPr>
          <w:rFonts w:hint="eastAsia"/>
          <w:sz w:val="32"/>
          <w:szCs w:val="32"/>
        </w:rPr>
        <w:t>中市水銀路燈落日計畫汰換工程</w:t>
      </w:r>
      <w:r w:rsidRPr="00F602A9">
        <w:rPr>
          <w:sz w:val="32"/>
          <w:szCs w:val="32"/>
        </w:rPr>
        <w:t>-第七工區」經民事訴訟判決給付工程款、利息等相關費用，申請動支</w:t>
      </w:r>
      <w:proofErr w:type="gramStart"/>
      <w:r w:rsidRPr="00F602A9">
        <w:rPr>
          <w:sz w:val="32"/>
          <w:szCs w:val="32"/>
        </w:rPr>
        <w:t>11</w:t>
      </w:r>
      <w:proofErr w:type="gramEnd"/>
      <w:r w:rsidRPr="00F602A9">
        <w:rPr>
          <w:sz w:val="32"/>
          <w:szCs w:val="32"/>
        </w:rPr>
        <w:t>4年度第二預備金6,520萬1,000元，敬請備查</w:t>
      </w:r>
      <w:r w:rsidR="00035421" w:rsidRPr="006E520A">
        <w:rPr>
          <w:sz w:val="32"/>
          <w:szCs w:val="32"/>
        </w:rPr>
        <w:t>。</w:t>
      </w:r>
    </w:p>
    <w:p w14:paraId="78D3E75E" w14:textId="7469C2E3" w:rsidR="00C535CF" w:rsidRDefault="00C535CF" w:rsidP="002F1380">
      <w:pPr>
        <w:pStyle w:val="a7"/>
        <w:spacing w:line="276" w:lineRule="auto"/>
        <w:ind w:leftChars="0" w:left="993" w:firstLine="0"/>
        <w:jc w:val="both"/>
        <w:rPr>
          <w:sz w:val="32"/>
          <w:szCs w:val="32"/>
        </w:rPr>
      </w:pPr>
      <w:r w:rsidRPr="00880C3F">
        <w:rPr>
          <w:rFonts w:hint="eastAsia"/>
          <w:sz w:val="32"/>
          <w:szCs w:val="32"/>
        </w:rPr>
        <w:t>提出詢問議員：</w:t>
      </w:r>
      <w:r>
        <w:rPr>
          <w:rFonts w:hint="eastAsia"/>
          <w:sz w:val="32"/>
          <w:szCs w:val="32"/>
        </w:rPr>
        <w:t>曾朝榮</w:t>
      </w:r>
      <w:r w:rsidR="00807154">
        <w:rPr>
          <w:rFonts w:hint="eastAsia"/>
          <w:sz w:val="32"/>
          <w:szCs w:val="32"/>
        </w:rPr>
        <w:t>、劉士州</w:t>
      </w:r>
      <w:r w:rsidR="00032021">
        <w:rPr>
          <w:rFonts w:hint="eastAsia"/>
          <w:sz w:val="32"/>
          <w:szCs w:val="32"/>
        </w:rPr>
        <w:t>、何文海</w:t>
      </w:r>
      <w:r w:rsidR="00DE72F7">
        <w:rPr>
          <w:rFonts w:hint="eastAsia"/>
          <w:sz w:val="32"/>
          <w:szCs w:val="32"/>
        </w:rPr>
        <w:t>、陳成添</w:t>
      </w:r>
      <w:r w:rsidR="007A6348">
        <w:rPr>
          <w:rFonts w:hint="eastAsia"/>
          <w:sz w:val="32"/>
          <w:szCs w:val="32"/>
        </w:rPr>
        <w:t>、陳政顯</w:t>
      </w:r>
      <w:r w:rsidR="000F13FD">
        <w:rPr>
          <w:rFonts w:hint="eastAsia"/>
          <w:sz w:val="32"/>
          <w:szCs w:val="32"/>
        </w:rPr>
        <w:t>、周永鴻</w:t>
      </w:r>
      <w:r w:rsidR="00807154">
        <w:rPr>
          <w:rFonts w:hint="eastAsia"/>
          <w:sz w:val="32"/>
          <w:szCs w:val="32"/>
        </w:rPr>
        <w:t>等</w:t>
      </w:r>
      <w:r>
        <w:rPr>
          <w:rFonts w:hint="eastAsia"/>
          <w:sz w:val="32"/>
          <w:szCs w:val="32"/>
        </w:rPr>
        <w:t>議員。</w:t>
      </w:r>
    </w:p>
    <w:p w14:paraId="1A458005" w14:textId="77777777" w:rsidR="003D1905" w:rsidRDefault="00035421" w:rsidP="002F1380">
      <w:pPr>
        <w:pStyle w:val="a7"/>
        <w:spacing w:line="276" w:lineRule="auto"/>
        <w:ind w:leftChars="0" w:left="993" w:firstLine="0"/>
        <w:jc w:val="both"/>
        <w:rPr>
          <w:sz w:val="32"/>
          <w:szCs w:val="32"/>
        </w:rPr>
      </w:pPr>
      <w:r w:rsidRPr="0019473B">
        <w:rPr>
          <w:rFonts w:hint="eastAsia"/>
          <w:sz w:val="32"/>
          <w:szCs w:val="32"/>
        </w:rPr>
        <w:t>決議：</w:t>
      </w:r>
    </w:p>
    <w:p w14:paraId="0A3D0B62" w14:textId="4F7416C2" w:rsidR="00035421" w:rsidRPr="0032725A" w:rsidRDefault="003D1905" w:rsidP="003D1905">
      <w:pPr>
        <w:pStyle w:val="a7"/>
        <w:numPr>
          <w:ilvl w:val="3"/>
          <w:numId w:val="2"/>
        </w:numPr>
        <w:spacing w:line="276" w:lineRule="auto"/>
        <w:ind w:leftChars="0" w:left="1418" w:hanging="425"/>
        <w:jc w:val="both"/>
        <w:rPr>
          <w:sz w:val="32"/>
          <w:szCs w:val="32"/>
        </w:rPr>
      </w:pPr>
      <w:r w:rsidRPr="0032725A">
        <w:rPr>
          <w:rFonts w:hint="eastAsia"/>
          <w:sz w:val="32"/>
          <w:szCs w:val="32"/>
        </w:rPr>
        <w:t>備查。</w:t>
      </w:r>
    </w:p>
    <w:p w14:paraId="5BF4CFDF" w14:textId="4112FC5F" w:rsidR="003D1905" w:rsidRPr="0032725A" w:rsidRDefault="003D1905" w:rsidP="003D1905">
      <w:pPr>
        <w:pStyle w:val="a7"/>
        <w:numPr>
          <w:ilvl w:val="3"/>
          <w:numId w:val="2"/>
        </w:numPr>
        <w:spacing w:line="276" w:lineRule="auto"/>
        <w:ind w:leftChars="0" w:left="1418" w:hanging="425"/>
        <w:jc w:val="both"/>
        <w:rPr>
          <w:sz w:val="32"/>
          <w:szCs w:val="32"/>
        </w:rPr>
      </w:pPr>
      <w:r w:rsidRPr="0032725A">
        <w:rPr>
          <w:rFonts w:hint="eastAsia"/>
          <w:sz w:val="32"/>
          <w:szCs w:val="32"/>
        </w:rPr>
        <w:lastRenderedPageBreak/>
        <w:t>有關議員關心本市自縣市合併後所有進行中及已結案</w:t>
      </w:r>
      <w:r w:rsidR="007C46C0">
        <w:rPr>
          <w:rFonts w:hint="eastAsia"/>
          <w:sz w:val="32"/>
          <w:szCs w:val="32"/>
        </w:rPr>
        <w:t>之</w:t>
      </w:r>
      <w:r w:rsidRPr="0032725A">
        <w:rPr>
          <w:rFonts w:hint="eastAsia"/>
          <w:sz w:val="32"/>
          <w:szCs w:val="32"/>
        </w:rPr>
        <w:t>採購訴訟案件，請市政府儘速彙整統計後送全體議員。</w:t>
      </w:r>
    </w:p>
    <w:p w14:paraId="73692426" w14:textId="03DF57CE" w:rsidR="00F602A9" w:rsidRDefault="00A3561A" w:rsidP="00F602A9">
      <w:pPr>
        <w:pStyle w:val="a7"/>
        <w:numPr>
          <w:ilvl w:val="1"/>
          <w:numId w:val="2"/>
        </w:numPr>
        <w:spacing w:line="276" w:lineRule="auto"/>
        <w:ind w:leftChars="0" w:left="822" w:hanging="482"/>
        <w:jc w:val="both"/>
        <w:rPr>
          <w:sz w:val="32"/>
          <w:szCs w:val="32"/>
        </w:rPr>
      </w:pPr>
      <w:proofErr w:type="gramStart"/>
      <w:r w:rsidRPr="00D15984">
        <w:rPr>
          <w:sz w:val="32"/>
          <w:szCs w:val="32"/>
        </w:rPr>
        <w:t>臺</w:t>
      </w:r>
      <w:proofErr w:type="gramEnd"/>
      <w:r w:rsidRPr="00D15984">
        <w:rPr>
          <w:sz w:val="32"/>
          <w:szCs w:val="32"/>
        </w:rPr>
        <w:t>中市政府</w:t>
      </w:r>
      <w:r w:rsidR="00D15984" w:rsidRPr="00D15984">
        <w:rPr>
          <w:sz w:val="32"/>
          <w:szCs w:val="32"/>
        </w:rPr>
        <w:t>114年8月14日</w:t>
      </w:r>
      <w:proofErr w:type="gramStart"/>
      <w:r w:rsidR="00D15984" w:rsidRPr="00D15984">
        <w:rPr>
          <w:sz w:val="32"/>
          <w:szCs w:val="32"/>
        </w:rPr>
        <w:t>府授建養燈</w:t>
      </w:r>
      <w:proofErr w:type="gramEnd"/>
      <w:r w:rsidR="00D15984" w:rsidRPr="00D15984">
        <w:rPr>
          <w:sz w:val="32"/>
          <w:szCs w:val="32"/>
        </w:rPr>
        <w:t>字第1140243790號函</w:t>
      </w:r>
    </w:p>
    <w:p w14:paraId="65D2B055" w14:textId="740BDF57" w:rsidR="00D15984" w:rsidRDefault="00B22BA6" w:rsidP="00B22BA6">
      <w:pPr>
        <w:pStyle w:val="a7"/>
        <w:spacing w:line="276" w:lineRule="auto"/>
        <w:ind w:leftChars="0" w:left="993" w:hanging="1"/>
        <w:jc w:val="both"/>
        <w:rPr>
          <w:sz w:val="32"/>
          <w:szCs w:val="32"/>
        </w:rPr>
      </w:pPr>
      <w:r w:rsidRPr="00B22BA6">
        <w:rPr>
          <w:rFonts w:hint="eastAsia"/>
          <w:sz w:val="32"/>
          <w:szCs w:val="32"/>
        </w:rPr>
        <w:t>本府為支應</w:t>
      </w:r>
      <w:proofErr w:type="gramStart"/>
      <w:r w:rsidRPr="00B22BA6">
        <w:rPr>
          <w:sz w:val="32"/>
          <w:szCs w:val="32"/>
        </w:rPr>
        <w:t>114</w:t>
      </w:r>
      <w:proofErr w:type="gramEnd"/>
      <w:r w:rsidRPr="00B22BA6">
        <w:rPr>
          <w:sz w:val="32"/>
          <w:szCs w:val="32"/>
        </w:rPr>
        <w:t>年度公用路燈電費缺口，申請動支</w:t>
      </w:r>
      <w:proofErr w:type="gramStart"/>
      <w:r w:rsidRPr="00B22BA6">
        <w:rPr>
          <w:sz w:val="32"/>
          <w:szCs w:val="32"/>
        </w:rPr>
        <w:t>11</w:t>
      </w:r>
      <w:proofErr w:type="gramEnd"/>
      <w:r w:rsidRPr="00B22BA6">
        <w:rPr>
          <w:sz w:val="32"/>
          <w:szCs w:val="32"/>
        </w:rPr>
        <w:t>4年度第二預備金6,786萬元，敬請備查。</w:t>
      </w:r>
    </w:p>
    <w:p w14:paraId="307C4715" w14:textId="03046EB9" w:rsidR="005B5F87" w:rsidRDefault="005B5F87" w:rsidP="00B22BA6">
      <w:pPr>
        <w:pStyle w:val="a7"/>
        <w:spacing w:line="276" w:lineRule="auto"/>
        <w:ind w:leftChars="0" w:left="993" w:hanging="1"/>
        <w:jc w:val="both"/>
        <w:rPr>
          <w:sz w:val="32"/>
          <w:szCs w:val="32"/>
        </w:rPr>
      </w:pPr>
      <w:r w:rsidRPr="00880C3F">
        <w:rPr>
          <w:rFonts w:hint="eastAsia"/>
          <w:sz w:val="32"/>
          <w:szCs w:val="32"/>
        </w:rPr>
        <w:t>提出詢問議員：</w:t>
      </w:r>
      <w:r>
        <w:rPr>
          <w:rFonts w:hint="eastAsia"/>
          <w:sz w:val="32"/>
          <w:szCs w:val="32"/>
        </w:rPr>
        <w:t>曾朝榮</w:t>
      </w:r>
      <w:r w:rsidR="000A7D80">
        <w:rPr>
          <w:rFonts w:hint="eastAsia"/>
          <w:sz w:val="32"/>
          <w:szCs w:val="32"/>
        </w:rPr>
        <w:t>、劉士州等議員</w:t>
      </w:r>
      <w:r w:rsidR="00B81676">
        <w:rPr>
          <w:rFonts w:hint="eastAsia"/>
          <w:sz w:val="32"/>
          <w:szCs w:val="32"/>
        </w:rPr>
        <w:t>。</w:t>
      </w:r>
    </w:p>
    <w:p w14:paraId="068410DC" w14:textId="3CEEE267" w:rsidR="00B22BA6" w:rsidRDefault="00B22BA6" w:rsidP="00B22BA6">
      <w:pPr>
        <w:pStyle w:val="a7"/>
        <w:spacing w:line="276" w:lineRule="auto"/>
        <w:ind w:leftChars="0" w:left="993" w:hanging="1"/>
        <w:jc w:val="both"/>
        <w:rPr>
          <w:sz w:val="32"/>
          <w:szCs w:val="32"/>
        </w:rPr>
      </w:pPr>
      <w:r w:rsidRPr="0019473B">
        <w:rPr>
          <w:rFonts w:hint="eastAsia"/>
          <w:sz w:val="32"/>
          <w:szCs w:val="32"/>
        </w:rPr>
        <w:t>決議：</w:t>
      </w:r>
      <w:r w:rsidRPr="00C752B5">
        <w:rPr>
          <w:rFonts w:hint="eastAsia"/>
          <w:sz w:val="32"/>
          <w:szCs w:val="32"/>
        </w:rPr>
        <w:t>備查</w:t>
      </w:r>
      <w:r w:rsidRPr="0019473B">
        <w:rPr>
          <w:rFonts w:hint="eastAsia"/>
          <w:sz w:val="32"/>
          <w:szCs w:val="32"/>
        </w:rPr>
        <w:t>。</w:t>
      </w:r>
    </w:p>
    <w:p w14:paraId="33705792" w14:textId="009D5104" w:rsidR="00A952CC" w:rsidRDefault="00A3561A" w:rsidP="00A952CC">
      <w:pPr>
        <w:pStyle w:val="a7"/>
        <w:numPr>
          <w:ilvl w:val="1"/>
          <w:numId w:val="2"/>
        </w:numPr>
        <w:spacing w:line="276" w:lineRule="auto"/>
        <w:ind w:leftChars="0" w:left="822" w:hanging="482"/>
        <w:jc w:val="both"/>
        <w:rPr>
          <w:sz w:val="32"/>
          <w:szCs w:val="32"/>
        </w:rPr>
      </w:pPr>
      <w:proofErr w:type="gramStart"/>
      <w:r w:rsidRPr="00D15984">
        <w:rPr>
          <w:sz w:val="32"/>
          <w:szCs w:val="32"/>
        </w:rPr>
        <w:t>臺</w:t>
      </w:r>
      <w:proofErr w:type="gramEnd"/>
      <w:r w:rsidRPr="00D15984">
        <w:rPr>
          <w:sz w:val="32"/>
          <w:szCs w:val="32"/>
        </w:rPr>
        <w:t>中市政府</w:t>
      </w:r>
      <w:r w:rsidR="004D00EE">
        <w:rPr>
          <w:rFonts w:hint="eastAsia"/>
          <w:sz w:val="32"/>
          <w:szCs w:val="32"/>
        </w:rPr>
        <w:t>114年9月11日</w:t>
      </w:r>
      <w:proofErr w:type="gramStart"/>
      <w:r w:rsidR="004D00EE">
        <w:rPr>
          <w:rFonts w:hint="eastAsia"/>
          <w:sz w:val="32"/>
          <w:szCs w:val="32"/>
        </w:rPr>
        <w:t>府授秘聯</w:t>
      </w:r>
      <w:proofErr w:type="gramEnd"/>
      <w:r w:rsidR="004D00EE">
        <w:rPr>
          <w:rFonts w:hint="eastAsia"/>
          <w:sz w:val="32"/>
          <w:szCs w:val="32"/>
        </w:rPr>
        <w:t>字第1140275304號函</w:t>
      </w:r>
    </w:p>
    <w:p w14:paraId="2E39A45A" w14:textId="36E5373C" w:rsidR="00272A2F" w:rsidRDefault="00272A2F" w:rsidP="00DF19A3">
      <w:pPr>
        <w:pStyle w:val="a7"/>
        <w:spacing w:line="276" w:lineRule="auto"/>
        <w:ind w:leftChars="0" w:left="993" w:hanging="1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檢送本府</w:t>
      </w:r>
      <w:r w:rsidRPr="009017D1">
        <w:rPr>
          <w:rFonts w:hint="eastAsia"/>
          <w:sz w:val="32"/>
          <w:szCs w:val="32"/>
        </w:rPr>
        <w:t>「</w:t>
      </w:r>
      <w:r>
        <w:rPr>
          <w:rFonts w:hint="eastAsia"/>
          <w:sz w:val="32"/>
          <w:szCs w:val="32"/>
        </w:rPr>
        <w:t>各行政區人行道大量同時期施作之原因及成效專案報告</w:t>
      </w:r>
      <w:r w:rsidRPr="009017D1">
        <w:rPr>
          <w:rFonts w:hint="eastAsia"/>
          <w:sz w:val="32"/>
          <w:szCs w:val="32"/>
        </w:rPr>
        <w:t>」</w:t>
      </w:r>
      <w:r>
        <w:rPr>
          <w:rFonts w:hint="eastAsia"/>
          <w:sz w:val="32"/>
          <w:szCs w:val="32"/>
        </w:rPr>
        <w:t>等5案(如附件)，敬請貴會安排於第4屆第6次臨時會進行報告，請查照。</w:t>
      </w:r>
    </w:p>
    <w:p w14:paraId="1284B830" w14:textId="6E1B5623" w:rsidR="00272A2F" w:rsidRPr="0019473B" w:rsidRDefault="00272A2F" w:rsidP="00DF19A3">
      <w:pPr>
        <w:pStyle w:val="a7"/>
        <w:spacing w:line="276" w:lineRule="auto"/>
        <w:ind w:leftChars="0" w:left="822" w:firstLineChars="53" w:firstLine="170"/>
        <w:jc w:val="both"/>
        <w:rPr>
          <w:sz w:val="32"/>
          <w:szCs w:val="32"/>
        </w:rPr>
      </w:pPr>
      <w:r w:rsidRPr="00272A2F">
        <w:rPr>
          <w:rFonts w:hint="eastAsia"/>
          <w:sz w:val="32"/>
          <w:szCs w:val="32"/>
        </w:rPr>
        <w:t>決議：</w:t>
      </w:r>
      <w:r w:rsidR="007C46C0">
        <w:rPr>
          <w:rFonts w:hint="eastAsia"/>
          <w:sz w:val="32"/>
          <w:szCs w:val="32"/>
        </w:rPr>
        <w:t>市</w:t>
      </w:r>
      <w:r w:rsidR="00A4699A">
        <w:rPr>
          <w:rFonts w:hint="eastAsia"/>
          <w:sz w:val="32"/>
          <w:szCs w:val="32"/>
        </w:rPr>
        <w:t>政</w:t>
      </w:r>
      <w:r w:rsidR="007C46C0">
        <w:rPr>
          <w:rFonts w:hint="eastAsia"/>
          <w:sz w:val="32"/>
          <w:szCs w:val="32"/>
        </w:rPr>
        <w:t>府已分送各議員，請參閱</w:t>
      </w:r>
      <w:r w:rsidRPr="00272A2F">
        <w:rPr>
          <w:rFonts w:hint="eastAsia"/>
          <w:sz w:val="32"/>
          <w:szCs w:val="32"/>
        </w:rPr>
        <w:t>。</w:t>
      </w:r>
    </w:p>
    <w:p w14:paraId="2F8E0040" w14:textId="347AE637" w:rsidR="004A7364" w:rsidRPr="0019473B" w:rsidRDefault="002F1380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19473B">
        <w:rPr>
          <w:rFonts w:hint="eastAsia"/>
          <w:sz w:val="32"/>
          <w:szCs w:val="32"/>
        </w:rPr>
        <w:t>宣讀議案交付審查</w:t>
      </w:r>
    </w:p>
    <w:p w14:paraId="28E40B86" w14:textId="1063615C" w:rsidR="004A7364" w:rsidRPr="0019473B" w:rsidRDefault="002F1380" w:rsidP="00901154">
      <w:pPr>
        <w:pStyle w:val="a7"/>
        <w:numPr>
          <w:ilvl w:val="1"/>
          <w:numId w:val="2"/>
        </w:numPr>
        <w:spacing w:line="276" w:lineRule="auto"/>
        <w:ind w:leftChars="0" w:left="822" w:hanging="482"/>
        <w:jc w:val="both"/>
        <w:rPr>
          <w:sz w:val="32"/>
          <w:szCs w:val="32"/>
        </w:rPr>
      </w:pPr>
      <w:r w:rsidRPr="0019473B">
        <w:rPr>
          <w:rFonts w:hint="eastAsia"/>
          <w:sz w:val="32"/>
          <w:szCs w:val="32"/>
        </w:rPr>
        <w:t>市政府提案</w:t>
      </w:r>
    </w:p>
    <w:p w14:paraId="5FAF9A05" w14:textId="7CB1E2CD" w:rsidR="002F1380" w:rsidRPr="00AA7AF2" w:rsidRDefault="009017D1" w:rsidP="00AA7AF2">
      <w:pPr>
        <w:spacing w:line="276" w:lineRule="auto"/>
        <w:ind w:leftChars="253" w:left="708" w:firstLineChars="88" w:firstLine="282"/>
        <w:jc w:val="both"/>
        <w:rPr>
          <w:sz w:val="32"/>
          <w:szCs w:val="32"/>
        </w:rPr>
      </w:pPr>
      <w:proofErr w:type="gramStart"/>
      <w:r w:rsidRPr="009017D1">
        <w:rPr>
          <w:rFonts w:hint="eastAsia"/>
          <w:sz w:val="32"/>
          <w:szCs w:val="32"/>
        </w:rPr>
        <w:t>臺</w:t>
      </w:r>
      <w:proofErr w:type="gramEnd"/>
      <w:r w:rsidRPr="009017D1">
        <w:rPr>
          <w:rFonts w:hint="eastAsia"/>
          <w:sz w:val="32"/>
          <w:szCs w:val="32"/>
        </w:rPr>
        <w:t>中市政府</w:t>
      </w:r>
      <w:r w:rsidRPr="009017D1">
        <w:rPr>
          <w:sz w:val="32"/>
          <w:szCs w:val="32"/>
        </w:rPr>
        <w:t>114年8月29日</w:t>
      </w:r>
      <w:proofErr w:type="gramStart"/>
      <w:r w:rsidRPr="009017D1">
        <w:rPr>
          <w:sz w:val="32"/>
          <w:szCs w:val="32"/>
        </w:rPr>
        <w:t>府授秘聯</w:t>
      </w:r>
      <w:proofErr w:type="gramEnd"/>
      <w:r w:rsidRPr="009017D1">
        <w:rPr>
          <w:sz w:val="32"/>
          <w:szCs w:val="32"/>
        </w:rPr>
        <w:t>字第1140259949號函</w:t>
      </w:r>
    </w:p>
    <w:p w14:paraId="504C1694" w14:textId="492745E9" w:rsidR="002F1380" w:rsidRPr="0019473B" w:rsidRDefault="009017D1" w:rsidP="00AA7AF2">
      <w:pPr>
        <w:pStyle w:val="a7"/>
        <w:spacing w:line="276" w:lineRule="auto"/>
        <w:ind w:leftChars="353" w:left="988" w:firstLine="3"/>
        <w:jc w:val="both"/>
        <w:rPr>
          <w:sz w:val="32"/>
          <w:szCs w:val="32"/>
        </w:rPr>
      </w:pPr>
      <w:r w:rsidRPr="009017D1">
        <w:rPr>
          <w:rFonts w:hint="eastAsia"/>
          <w:sz w:val="32"/>
          <w:szCs w:val="32"/>
        </w:rPr>
        <w:t>檢送本府提案</w:t>
      </w:r>
      <w:r w:rsidR="00272A2F" w:rsidRPr="009017D1">
        <w:rPr>
          <w:rFonts w:hint="eastAsia"/>
          <w:sz w:val="32"/>
          <w:szCs w:val="32"/>
        </w:rPr>
        <w:t>「</w:t>
      </w:r>
      <w:r w:rsidRPr="009017D1">
        <w:rPr>
          <w:rFonts w:hint="eastAsia"/>
          <w:sz w:val="32"/>
          <w:szCs w:val="32"/>
        </w:rPr>
        <w:t>制定『</w:t>
      </w:r>
      <w:proofErr w:type="gramStart"/>
      <w:r w:rsidRPr="009017D1">
        <w:rPr>
          <w:rFonts w:hint="eastAsia"/>
          <w:sz w:val="32"/>
          <w:szCs w:val="32"/>
        </w:rPr>
        <w:t>臺</w:t>
      </w:r>
      <w:proofErr w:type="gramEnd"/>
      <w:r w:rsidRPr="009017D1">
        <w:rPr>
          <w:rFonts w:hint="eastAsia"/>
          <w:sz w:val="32"/>
          <w:szCs w:val="32"/>
        </w:rPr>
        <w:t>中市自助洗衣店安全管理自治條例』草案」等計</w:t>
      </w:r>
      <w:r w:rsidRPr="009017D1">
        <w:rPr>
          <w:sz w:val="32"/>
          <w:szCs w:val="32"/>
        </w:rPr>
        <w:t>33案(如附件)，敬請貴會於第4屆第6次臨時會審議，請查照。</w:t>
      </w:r>
    </w:p>
    <w:p w14:paraId="01B84438" w14:textId="77777777" w:rsidR="007C46C0" w:rsidRDefault="002F1380" w:rsidP="007C46C0">
      <w:pPr>
        <w:pStyle w:val="a7"/>
        <w:spacing w:line="276" w:lineRule="auto"/>
        <w:ind w:leftChars="0" w:left="851" w:firstLineChars="44" w:firstLine="141"/>
        <w:jc w:val="both"/>
        <w:rPr>
          <w:sz w:val="32"/>
          <w:szCs w:val="32"/>
        </w:rPr>
      </w:pPr>
      <w:r w:rsidRPr="0019473B">
        <w:rPr>
          <w:rFonts w:hint="eastAsia"/>
          <w:sz w:val="32"/>
          <w:szCs w:val="32"/>
        </w:rPr>
        <w:t>決議：</w:t>
      </w:r>
      <w:r w:rsidR="007C46C0">
        <w:rPr>
          <w:rFonts w:hint="eastAsia"/>
          <w:sz w:val="32"/>
          <w:szCs w:val="32"/>
        </w:rPr>
        <w:t>市政府</w:t>
      </w:r>
      <w:r w:rsidR="009017D1" w:rsidRPr="00A952CC">
        <w:rPr>
          <w:rFonts w:hint="eastAsia"/>
          <w:sz w:val="32"/>
          <w:szCs w:val="32"/>
        </w:rPr>
        <w:t>提案除第</w:t>
      </w:r>
      <w:r w:rsidR="009017D1" w:rsidRPr="00A952CC">
        <w:rPr>
          <w:sz w:val="32"/>
          <w:szCs w:val="32"/>
        </w:rPr>
        <w:t>5號案經程序會審定改為下次定期會提</w:t>
      </w:r>
    </w:p>
    <w:p w14:paraId="115B24E9" w14:textId="77777777" w:rsidR="007C46C0" w:rsidRDefault="009017D1" w:rsidP="007C46C0">
      <w:pPr>
        <w:pStyle w:val="a7"/>
        <w:spacing w:line="276" w:lineRule="auto"/>
        <w:ind w:leftChars="0" w:left="142" w:firstLineChars="575" w:firstLine="1840"/>
        <w:jc w:val="both"/>
        <w:rPr>
          <w:sz w:val="32"/>
          <w:szCs w:val="32"/>
        </w:rPr>
      </w:pPr>
      <w:r w:rsidRPr="00A952CC">
        <w:rPr>
          <w:sz w:val="32"/>
          <w:szCs w:val="32"/>
        </w:rPr>
        <w:t>案外，另第1、2號法規案列入三讀議案，其餘30案交</w:t>
      </w:r>
    </w:p>
    <w:p w14:paraId="40674DBB" w14:textId="70A3C3E0" w:rsidR="002F1380" w:rsidRPr="0019473B" w:rsidRDefault="009017D1" w:rsidP="007C46C0">
      <w:pPr>
        <w:pStyle w:val="a7"/>
        <w:spacing w:line="276" w:lineRule="auto"/>
        <w:ind w:leftChars="0" w:left="142" w:firstLineChars="575" w:firstLine="1840"/>
        <w:jc w:val="both"/>
        <w:rPr>
          <w:sz w:val="32"/>
          <w:szCs w:val="32"/>
        </w:rPr>
      </w:pPr>
      <w:r w:rsidRPr="00A952CC">
        <w:rPr>
          <w:sz w:val="32"/>
          <w:szCs w:val="32"/>
        </w:rPr>
        <w:t>付相關委員會審查。</w:t>
      </w:r>
    </w:p>
    <w:p w14:paraId="32C0541D" w14:textId="7C1172C9" w:rsidR="002F1380" w:rsidRPr="0019473B" w:rsidRDefault="002F1380" w:rsidP="00612CA9">
      <w:pPr>
        <w:pStyle w:val="a7"/>
        <w:numPr>
          <w:ilvl w:val="1"/>
          <w:numId w:val="2"/>
        </w:numPr>
        <w:spacing w:line="276" w:lineRule="auto"/>
        <w:ind w:leftChars="0" w:left="822" w:hanging="482"/>
        <w:jc w:val="both"/>
        <w:rPr>
          <w:sz w:val="32"/>
          <w:szCs w:val="32"/>
        </w:rPr>
      </w:pPr>
      <w:r w:rsidRPr="0019473B">
        <w:rPr>
          <w:rFonts w:hint="eastAsia"/>
          <w:sz w:val="32"/>
          <w:szCs w:val="32"/>
        </w:rPr>
        <w:t>議員提案</w:t>
      </w:r>
    </w:p>
    <w:p w14:paraId="3F21A98B" w14:textId="630272AE" w:rsidR="007701A1" w:rsidRPr="0019473B" w:rsidRDefault="007701A1" w:rsidP="00612CA9">
      <w:pPr>
        <w:pStyle w:val="a7"/>
        <w:spacing w:line="276" w:lineRule="auto"/>
        <w:ind w:leftChars="0" w:left="1" w:firstLineChars="310" w:firstLine="992"/>
        <w:jc w:val="both"/>
        <w:rPr>
          <w:sz w:val="32"/>
          <w:szCs w:val="32"/>
        </w:rPr>
      </w:pPr>
      <w:r w:rsidRPr="0019473B">
        <w:rPr>
          <w:rFonts w:hint="eastAsia"/>
          <w:sz w:val="32"/>
          <w:szCs w:val="32"/>
        </w:rPr>
        <w:t>議員提案計有</w:t>
      </w:r>
      <w:r w:rsidR="00A952CC">
        <w:rPr>
          <w:rFonts w:hint="eastAsia"/>
          <w:sz w:val="32"/>
          <w:szCs w:val="32"/>
        </w:rPr>
        <w:t>156</w:t>
      </w:r>
      <w:r w:rsidRPr="0019473B">
        <w:rPr>
          <w:sz w:val="32"/>
          <w:szCs w:val="32"/>
        </w:rPr>
        <w:t>案</w:t>
      </w:r>
      <w:r w:rsidRPr="0019473B">
        <w:rPr>
          <w:rFonts w:hint="eastAsia"/>
          <w:sz w:val="32"/>
          <w:szCs w:val="32"/>
        </w:rPr>
        <w:t>。</w:t>
      </w:r>
    </w:p>
    <w:p w14:paraId="45DCB2E7" w14:textId="5660E4C5" w:rsidR="00A952CC" w:rsidRDefault="00A952CC" w:rsidP="00612CA9">
      <w:pPr>
        <w:pStyle w:val="a7"/>
        <w:spacing w:line="276" w:lineRule="auto"/>
        <w:ind w:leftChars="0" w:left="1" w:firstLineChars="310" w:firstLine="992"/>
        <w:jc w:val="both"/>
        <w:rPr>
          <w:sz w:val="32"/>
          <w:szCs w:val="32"/>
        </w:rPr>
      </w:pPr>
      <w:r w:rsidRPr="00880C3F">
        <w:rPr>
          <w:rFonts w:hint="eastAsia"/>
          <w:sz w:val="32"/>
          <w:szCs w:val="32"/>
        </w:rPr>
        <w:t>提出詢問議員：</w:t>
      </w:r>
      <w:r>
        <w:rPr>
          <w:rFonts w:hint="eastAsia"/>
          <w:sz w:val="32"/>
          <w:szCs w:val="32"/>
        </w:rPr>
        <w:t>王立任議員。</w:t>
      </w:r>
    </w:p>
    <w:p w14:paraId="6EBA6136" w14:textId="0E2F40FC" w:rsidR="007701A1" w:rsidRDefault="007701A1" w:rsidP="00612CA9">
      <w:pPr>
        <w:pStyle w:val="a7"/>
        <w:spacing w:line="276" w:lineRule="auto"/>
        <w:ind w:leftChars="0" w:left="1" w:firstLineChars="310" w:firstLine="992"/>
        <w:jc w:val="both"/>
        <w:rPr>
          <w:sz w:val="32"/>
          <w:szCs w:val="32"/>
        </w:rPr>
      </w:pPr>
      <w:r w:rsidRPr="0019473B">
        <w:rPr>
          <w:rFonts w:hint="eastAsia"/>
          <w:sz w:val="32"/>
          <w:szCs w:val="32"/>
        </w:rPr>
        <w:t>決議：</w:t>
      </w:r>
      <w:r w:rsidRPr="00066D7C">
        <w:rPr>
          <w:rFonts w:hint="eastAsia"/>
          <w:sz w:val="32"/>
          <w:szCs w:val="32"/>
        </w:rPr>
        <w:t>交付相關委員會審查。</w:t>
      </w:r>
    </w:p>
    <w:p w14:paraId="3156103A" w14:textId="3D403297" w:rsidR="00710E1B" w:rsidRDefault="00710E1B" w:rsidP="00710E1B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710E1B">
        <w:rPr>
          <w:rFonts w:hint="eastAsia"/>
          <w:sz w:val="32"/>
          <w:szCs w:val="32"/>
        </w:rPr>
        <w:t>三讀議案第一讀會</w:t>
      </w:r>
    </w:p>
    <w:p w14:paraId="62E190FD" w14:textId="12C03DF1" w:rsidR="00710E1B" w:rsidRDefault="00D57ADA" w:rsidP="00D57ADA">
      <w:pPr>
        <w:pStyle w:val="a7"/>
        <w:numPr>
          <w:ilvl w:val="1"/>
          <w:numId w:val="2"/>
        </w:numPr>
        <w:spacing w:line="276" w:lineRule="auto"/>
        <w:ind w:leftChars="0" w:left="822" w:hanging="482"/>
        <w:jc w:val="both"/>
        <w:rPr>
          <w:sz w:val="32"/>
          <w:szCs w:val="32"/>
        </w:rPr>
      </w:pPr>
      <w:r w:rsidRPr="00D57ADA">
        <w:rPr>
          <w:sz w:val="32"/>
          <w:szCs w:val="32"/>
        </w:rPr>
        <w:t>市政府提案第1號案</w:t>
      </w:r>
    </w:p>
    <w:p w14:paraId="069815A0" w14:textId="77777777" w:rsidR="00D57ADA" w:rsidRDefault="00D57ADA" w:rsidP="00D57ADA">
      <w:pPr>
        <w:pStyle w:val="a7"/>
        <w:spacing w:line="276" w:lineRule="auto"/>
        <w:ind w:leftChars="0" w:left="709" w:firstLineChars="35" w:firstLine="112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D57ADA">
        <w:rPr>
          <w:rFonts w:hint="eastAsia"/>
          <w:sz w:val="32"/>
          <w:szCs w:val="32"/>
        </w:rPr>
        <w:t>檢送制定「</w:t>
      </w:r>
      <w:proofErr w:type="gramStart"/>
      <w:r w:rsidRPr="00D57ADA">
        <w:rPr>
          <w:rFonts w:hint="eastAsia"/>
          <w:sz w:val="32"/>
          <w:szCs w:val="32"/>
        </w:rPr>
        <w:t>臺</w:t>
      </w:r>
      <w:proofErr w:type="gramEnd"/>
      <w:r w:rsidRPr="00D57ADA">
        <w:rPr>
          <w:rFonts w:hint="eastAsia"/>
          <w:sz w:val="32"/>
          <w:szCs w:val="32"/>
        </w:rPr>
        <w:t>中市自助洗衣店安全管理自治條例」草案</w:t>
      </w:r>
      <w:r w:rsidRPr="00D57ADA">
        <w:rPr>
          <w:sz w:val="32"/>
          <w:szCs w:val="32"/>
        </w:rPr>
        <w:t>1份，</w:t>
      </w:r>
    </w:p>
    <w:p w14:paraId="7414FD3F" w14:textId="7F0B5917" w:rsidR="00D57ADA" w:rsidRDefault="00D57ADA" w:rsidP="00D57ADA">
      <w:pPr>
        <w:pStyle w:val="a7"/>
        <w:spacing w:line="276" w:lineRule="auto"/>
        <w:ind w:leftChars="0" w:left="709" w:firstLineChars="35" w:firstLine="112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D57ADA">
        <w:rPr>
          <w:sz w:val="32"/>
          <w:szCs w:val="32"/>
        </w:rPr>
        <w:t>請審議。</w:t>
      </w:r>
    </w:p>
    <w:p w14:paraId="3A3701E2" w14:textId="5DCEE8E7" w:rsidR="00D57ADA" w:rsidRDefault="00D57ADA" w:rsidP="00D57ADA">
      <w:pPr>
        <w:pStyle w:val="a7"/>
        <w:numPr>
          <w:ilvl w:val="1"/>
          <w:numId w:val="2"/>
        </w:numPr>
        <w:spacing w:line="276" w:lineRule="auto"/>
        <w:ind w:leftChars="0" w:left="822" w:hanging="482"/>
        <w:jc w:val="both"/>
        <w:rPr>
          <w:sz w:val="32"/>
          <w:szCs w:val="32"/>
        </w:rPr>
      </w:pPr>
      <w:r w:rsidRPr="00D57ADA">
        <w:rPr>
          <w:sz w:val="32"/>
          <w:szCs w:val="32"/>
        </w:rPr>
        <w:t>市政府提案第2號案</w:t>
      </w:r>
    </w:p>
    <w:p w14:paraId="12282AAF" w14:textId="77777777" w:rsidR="00D57ADA" w:rsidRDefault="00D57ADA" w:rsidP="00D57ADA">
      <w:pPr>
        <w:pStyle w:val="a7"/>
        <w:spacing w:line="276" w:lineRule="auto"/>
        <w:ind w:leftChars="0" w:left="822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</w:t>
      </w:r>
      <w:r w:rsidRPr="00D57ADA">
        <w:rPr>
          <w:rFonts w:hint="eastAsia"/>
          <w:sz w:val="32"/>
          <w:szCs w:val="32"/>
        </w:rPr>
        <w:t>檢送修正「</w:t>
      </w:r>
      <w:proofErr w:type="gramStart"/>
      <w:r w:rsidRPr="00D57ADA">
        <w:rPr>
          <w:rFonts w:hint="eastAsia"/>
          <w:sz w:val="32"/>
          <w:szCs w:val="32"/>
        </w:rPr>
        <w:t>臺</w:t>
      </w:r>
      <w:proofErr w:type="gramEnd"/>
      <w:r w:rsidRPr="00D57ADA">
        <w:rPr>
          <w:rFonts w:hint="eastAsia"/>
          <w:sz w:val="32"/>
          <w:szCs w:val="32"/>
        </w:rPr>
        <w:t>中市寵物屍體處理及寵物生命紀念業管理自治條</w:t>
      </w:r>
    </w:p>
    <w:p w14:paraId="65C9D82E" w14:textId="1F876C06" w:rsidR="00D57ADA" w:rsidRDefault="00D57ADA" w:rsidP="00D57ADA">
      <w:pPr>
        <w:pStyle w:val="a7"/>
        <w:spacing w:line="276" w:lineRule="auto"/>
        <w:ind w:leftChars="0" w:left="822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D57ADA">
        <w:rPr>
          <w:rFonts w:hint="eastAsia"/>
          <w:sz w:val="32"/>
          <w:szCs w:val="32"/>
        </w:rPr>
        <w:t>例」草案</w:t>
      </w:r>
      <w:r w:rsidRPr="00D57ADA">
        <w:rPr>
          <w:sz w:val="32"/>
          <w:szCs w:val="32"/>
        </w:rPr>
        <w:t>1份，請審議。</w:t>
      </w:r>
    </w:p>
    <w:p w14:paraId="2947E7DD" w14:textId="12454433" w:rsidR="00D57ADA" w:rsidRPr="00F667F5" w:rsidRDefault="00D57ADA" w:rsidP="00D57ADA">
      <w:pPr>
        <w:pStyle w:val="a7"/>
        <w:spacing w:line="276" w:lineRule="auto"/>
        <w:ind w:leftChars="0" w:left="822" w:firstLine="0"/>
        <w:jc w:val="both"/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19473B">
        <w:rPr>
          <w:rFonts w:hint="eastAsia"/>
          <w:sz w:val="32"/>
          <w:szCs w:val="32"/>
        </w:rPr>
        <w:t>決議：</w:t>
      </w:r>
      <w:r w:rsidRPr="00B22AF3">
        <w:rPr>
          <w:rFonts w:hint="eastAsia"/>
          <w:sz w:val="32"/>
          <w:szCs w:val="32"/>
        </w:rPr>
        <w:t>以上</w:t>
      </w:r>
      <w:r w:rsidRPr="00B22AF3">
        <w:rPr>
          <w:sz w:val="32"/>
          <w:szCs w:val="32"/>
        </w:rPr>
        <w:t>2案完成一讀，交付法規委員會審查。</w:t>
      </w:r>
    </w:p>
    <w:p w14:paraId="6D8BCA4B" w14:textId="19785872" w:rsidR="00D57ADA" w:rsidRDefault="00D57ADA" w:rsidP="00D57ADA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D57ADA">
        <w:rPr>
          <w:rFonts w:hint="eastAsia"/>
          <w:sz w:val="32"/>
          <w:szCs w:val="32"/>
        </w:rPr>
        <w:t>報告審計部</w:t>
      </w:r>
      <w:proofErr w:type="gramStart"/>
      <w:r w:rsidRPr="00D57ADA">
        <w:rPr>
          <w:rFonts w:hint="eastAsia"/>
          <w:sz w:val="32"/>
          <w:szCs w:val="32"/>
        </w:rPr>
        <w:t>臺</w:t>
      </w:r>
      <w:proofErr w:type="gramEnd"/>
      <w:r w:rsidRPr="00D57ADA">
        <w:rPr>
          <w:rFonts w:hint="eastAsia"/>
          <w:sz w:val="32"/>
          <w:szCs w:val="32"/>
        </w:rPr>
        <w:t>中市審計處來函</w:t>
      </w:r>
    </w:p>
    <w:p w14:paraId="608A5143" w14:textId="77777777" w:rsidR="00D57ADA" w:rsidRDefault="00D57ADA" w:rsidP="00D57ADA">
      <w:pPr>
        <w:pStyle w:val="a7"/>
        <w:spacing w:line="276" w:lineRule="auto"/>
        <w:ind w:left="560" w:firstLineChars="46" w:firstLine="147"/>
        <w:jc w:val="both"/>
        <w:rPr>
          <w:sz w:val="32"/>
          <w:szCs w:val="32"/>
        </w:rPr>
      </w:pPr>
      <w:r w:rsidRPr="00D57ADA">
        <w:rPr>
          <w:rFonts w:hint="eastAsia"/>
          <w:sz w:val="32"/>
          <w:szCs w:val="32"/>
        </w:rPr>
        <w:t>審計部</w:t>
      </w:r>
      <w:proofErr w:type="gramStart"/>
      <w:r w:rsidRPr="00D57ADA">
        <w:rPr>
          <w:rFonts w:hint="eastAsia"/>
          <w:sz w:val="32"/>
          <w:szCs w:val="32"/>
        </w:rPr>
        <w:t>臺</w:t>
      </w:r>
      <w:proofErr w:type="gramEnd"/>
      <w:r w:rsidRPr="00D57ADA">
        <w:rPr>
          <w:rFonts w:hint="eastAsia"/>
          <w:sz w:val="32"/>
          <w:szCs w:val="32"/>
        </w:rPr>
        <w:t>中市審計處</w:t>
      </w:r>
      <w:r w:rsidRPr="00D57ADA">
        <w:rPr>
          <w:sz w:val="32"/>
          <w:szCs w:val="32"/>
        </w:rPr>
        <w:t>114年7月25日審中市一字第1140004932</w:t>
      </w:r>
    </w:p>
    <w:p w14:paraId="529DFFEC" w14:textId="0E40A1C2" w:rsidR="00D57ADA" w:rsidRPr="00D57ADA" w:rsidRDefault="00D57ADA" w:rsidP="00D57ADA">
      <w:pPr>
        <w:pStyle w:val="a7"/>
        <w:spacing w:line="276" w:lineRule="auto"/>
        <w:ind w:left="560" w:firstLineChars="46" w:firstLine="147"/>
        <w:jc w:val="both"/>
        <w:rPr>
          <w:sz w:val="32"/>
          <w:szCs w:val="32"/>
        </w:rPr>
      </w:pPr>
      <w:r w:rsidRPr="00D57ADA">
        <w:rPr>
          <w:sz w:val="32"/>
          <w:szCs w:val="32"/>
        </w:rPr>
        <w:t>號函</w:t>
      </w:r>
    </w:p>
    <w:p w14:paraId="34664392" w14:textId="77777777" w:rsidR="00D57ADA" w:rsidRDefault="00D57ADA" w:rsidP="00D57ADA">
      <w:pPr>
        <w:pStyle w:val="a7"/>
        <w:spacing w:line="276" w:lineRule="auto"/>
        <w:ind w:leftChars="0" w:left="567" w:firstLineChars="46" w:firstLine="147"/>
        <w:jc w:val="both"/>
        <w:rPr>
          <w:sz w:val="32"/>
          <w:szCs w:val="32"/>
        </w:rPr>
      </w:pPr>
      <w:r w:rsidRPr="00D57ADA">
        <w:rPr>
          <w:rFonts w:hint="eastAsia"/>
          <w:sz w:val="32"/>
          <w:szCs w:val="32"/>
        </w:rPr>
        <w:t>中華民國</w:t>
      </w:r>
      <w:proofErr w:type="gramStart"/>
      <w:r w:rsidRPr="00D57ADA">
        <w:rPr>
          <w:sz w:val="32"/>
          <w:szCs w:val="32"/>
        </w:rPr>
        <w:t>113</w:t>
      </w:r>
      <w:proofErr w:type="gramEnd"/>
      <w:r w:rsidRPr="00D57ADA">
        <w:rPr>
          <w:sz w:val="32"/>
          <w:szCs w:val="32"/>
        </w:rPr>
        <w:t>年度臺中市總決算暨附屬單位決算及綜計表，臺中</w:t>
      </w:r>
    </w:p>
    <w:p w14:paraId="3CA5D361" w14:textId="77777777" w:rsidR="00D57ADA" w:rsidRDefault="00D57ADA" w:rsidP="00D57ADA">
      <w:pPr>
        <w:pStyle w:val="a7"/>
        <w:spacing w:line="276" w:lineRule="auto"/>
        <w:ind w:leftChars="0" w:left="567" w:firstLineChars="46" w:firstLine="147"/>
        <w:jc w:val="both"/>
        <w:rPr>
          <w:sz w:val="32"/>
          <w:szCs w:val="32"/>
        </w:rPr>
      </w:pPr>
      <w:r w:rsidRPr="00D57ADA">
        <w:rPr>
          <w:sz w:val="32"/>
          <w:szCs w:val="32"/>
        </w:rPr>
        <w:t>市政府於114年4月30日</w:t>
      </w:r>
      <w:proofErr w:type="gramStart"/>
      <w:r w:rsidRPr="00D57ADA">
        <w:rPr>
          <w:sz w:val="32"/>
          <w:szCs w:val="32"/>
        </w:rPr>
        <w:t>以府授主</w:t>
      </w:r>
      <w:proofErr w:type="gramEnd"/>
      <w:r w:rsidRPr="00D57ADA">
        <w:rPr>
          <w:sz w:val="32"/>
          <w:szCs w:val="32"/>
        </w:rPr>
        <w:t>五字第1140118262號函送達</w:t>
      </w:r>
    </w:p>
    <w:p w14:paraId="7CF92F92" w14:textId="77777777" w:rsidR="00D57ADA" w:rsidRDefault="00D57ADA" w:rsidP="00D57ADA">
      <w:pPr>
        <w:pStyle w:val="a7"/>
        <w:spacing w:line="276" w:lineRule="auto"/>
        <w:ind w:leftChars="0" w:left="567" w:firstLineChars="46" w:firstLine="147"/>
        <w:jc w:val="both"/>
        <w:rPr>
          <w:sz w:val="32"/>
          <w:szCs w:val="32"/>
        </w:rPr>
      </w:pPr>
      <w:r w:rsidRPr="00D57ADA">
        <w:rPr>
          <w:sz w:val="32"/>
          <w:szCs w:val="32"/>
        </w:rPr>
        <w:t>本處，業經本處依法完成審核，並編製審核報告完竣，</w:t>
      </w:r>
      <w:proofErr w:type="gramStart"/>
      <w:r w:rsidRPr="00D57ADA">
        <w:rPr>
          <w:sz w:val="32"/>
          <w:szCs w:val="32"/>
        </w:rPr>
        <w:t>茲檢送</w:t>
      </w:r>
      <w:proofErr w:type="gramEnd"/>
      <w:r w:rsidRPr="00D57ADA">
        <w:rPr>
          <w:sz w:val="32"/>
          <w:szCs w:val="32"/>
        </w:rPr>
        <w:t>中</w:t>
      </w:r>
    </w:p>
    <w:p w14:paraId="4DA03356" w14:textId="77777777" w:rsidR="00D57ADA" w:rsidRDefault="00D57ADA" w:rsidP="00D57ADA">
      <w:pPr>
        <w:pStyle w:val="a7"/>
        <w:spacing w:line="276" w:lineRule="auto"/>
        <w:ind w:leftChars="0" w:left="567" w:firstLineChars="46" w:firstLine="147"/>
        <w:jc w:val="both"/>
        <w:rPr>
          <w:sz w:val="32"/>
          <w:szCs w:val="32"/>
        </w:rPr>
      </w:pPr>
      <w:r w:rsidRPr="00D57ADA">
        <w:rPr>
          <w:sz w:val="32"/>
          <w:szCs w:val="32"/>
        </w:rPr>
        <w:t>華民國</w:t>
      </w:r>
      <w:proofErr w:type="gramStart"/>
      <w:r w:rsidRPr="00D57ADA">
        <w:rPr>
          <w:sz w:val="32"/>
          <w:szCs w:val="32"/>
        </w:rPr>
        <w:t>113</w:t>
      </w:r>
      <w:proofErr w:type="gramEnd"/>
      <w:r w:rsidRPr="00D57ADA">
        <w:rPr>
          <w:sz w:val="32"/>
          <w:szCs w:val="32"/>
        </w:rPr>
        <w:t>年度臺中市總決算暨附屬單位決算及綜計表審核報告</w:t>
      </w:r>
    </w:p>
    <w:p w14:paraId="0D5F0EDA" w14:textId="77777777" w:rsidR="00D57ADA" w:rsidRDefault="00D57ADA" w:rsidP="00D57ADA">
      <w:pPr>
        <w:pStyle w:val="a7"/>
        <w:spacing w:line="276" w:lineRule="auto"/>
        <w:ind w:leftChars="0" w:left="567" w:firstLineChars="46" w:firstLine="147"/>
        <w:jc w:val="both"/>
        <w:rPr>
          <w:sz w:val="32"/>
          <w:szCs w:val="32"/>
        </w:rPr>
      </w:pPr>
      <w:r w:rsidRPr="00D57ADA">
        <w:rPr>
          <w:sz w:val="32"/>
          <w:szCs w:val="32"/>
        </w:rPr>
        <w:t>與審核報告參考資料－附屬單位決算部分各150冊，如附件，提</w:t>
      </w:r>
    </w:p>
    <w:p w14:paraId="38E5D113" w14:textId="15DE5491" w:rsidR="00D57ADA" w:rsidRDefault="00D57ADA" w:rsidP="00D57ADA">
      <w:pPr>
        <w:pStyle w:val="a7"/>
        <w:spacing w:line="276" w:lineRule="auto"/>
        <w:ind w:leftChars="0" w:left="567" w:firstLineChars="46" w:firstLine="147"/>
        <w:jc w:val="both"/>
        <w:rPr>
          <w:sz w:val="32"/>
          <w:szCs w:val="32"/>
        </w:rPr>
      </w:pPr>
      <w:r w:rsidRPr="00D57ADA">
        <w:rPr>
          <w:sz w:val="32"/>
          <w:szCs w:val="32"/>
        </w:rPr>
        <w:t>請審議，敬請查照。</w:t>
      </w:r>
    </w:p>
    <w:p w14:paraId="69B799EE" w14:textId="531062B4" w:rsidR="00D57ADA" w:rsidRPr="0019473B" w:rsidRDefault="00D57ADA" w:rsidP="00D57ADA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19473B">
        <w:rPr>
          <w:rFonts w:hint="eastAsia"/>
          <w:sz w:val="32"/>
          <w:szCs w:val="32"/>
        </w:rPr>
        <w:t>決議：</w:t>
      </w:r>
      <w:r w:rsidRPr="00B22AF3">
        <w:rPr>
          <w:sz w:val="32"/>
          <w:szCs w:val="32"/>
        </w:rPr>
        <w:t>列入各委員會審查議案及9月23日審議議程。</w:t>
      </w:r>
      <w:r>
        <w:rPr>
          <w:rFonts w:hint="eastAsia"/>
          <w:sz w:val="32"/>
          <w:szCs w:val="32"/>
        </w:rPr>
        <w:t xml:space="preserve"> </w:t>
      </w:r>
    </w:p>
    <w:p w14:paraId="05AEE88F" w14:textId="05299884" w:rsidR="005737D5" w:rsidRDefault="00FB2DD8" w:rsidP="008C6D73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FB2DD8">
        <w:rPr>
          <w:rFonts w:hint="eastAsia"/>
          <w:sz w:val="32"/>
          <w:szCs w:val="32"/>
        </w:rPr>
        <w:t>審計部</w:t>
      </w:r>
      <w:proofErr w:type="gramStart"/>
      <w:r w:rsidRPr="00FB2DD8">
        <w:rPr>
          <w:rFonts w:hint="eastAsia"/>
          <w:sz w:val="32"/>
          <w:szCs w:val="32"/>
        </w:rPr>
        <w:t>臺</w:t>
      </w:r>
      <w:proofErr w:type="gramEnd"/>
      <w:r w:rsidRPr="00FB2DD8">
        <w:rPr>
          <w:rFonts w:hint="eastAsia"/>
          <w:sz w:val="32"/>
          <w:szCs w:val="32"/>
        </w:rPr>
        <w:t>中市審計處處長說明</w:t>
      </w:r>
      <w:proofErr w:type="gramStart"/>
      <w:r w:rsidRPr="00FB2DD8">
        <w:rPr>
          <w:sz w:val="32"/>
          <w:szCs w:val="32"/>
        </w:rPr>
        <w:t>11</w:t>
      </w:r>
      <w:proofErr w:type="gramEnd"/>
      <w:r w:rsidRPr="00FB2DD8">
        <w:rPr>
          <w:sz w:val="32"/>
          <w:szCs w:val="32"/>
        </w:rPr>
        <w:t>3年度臺中市總決算暨附屬單位決算及綜計表審核報告</w:t>
      </w:r>
    </w:p>
    <w:p w14:paraId="36F767BB" w14:textId="77777777" w:rsidR="00FC2778" w:rsidRDefault="003D420C" w:rsidP="003D420C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提出詢問議員</w:t>
      </w:r>
      <w:r w:rsidR="00FB2DD8" w:rsidRPr="0019473B">
        <w:rPr>
          <w:rFonts w:hint="eastAsia"/>
          <w:sz w:val="32"/>
          <w:szCs w:val="32"/>
        </w:rPr>
        <w:t>：</w:t>
      </w:r>
      <w:r w:rsidR="008D12C7">
        <w:rPr>
          <w:rFonts w:hint="eastAsia"/>
          <w:sz w:val="32"/>
          <w:szCs w:val="32"/>
        </w:rPr>
        <w:t>陳淑華、</w:t>
      </w:r>
      <w:r w:rsidR="002C7215">
        <w:rPr>
          <w:rFonts w:hint="eastAsia"/>
          <w:sz w:val="32"/>
          <w:szCs w:val="32"/>
        </w:rPr>
        <w:t>吳佩芸、</w:t>
      </w:r>
      <w:r w:rsidR="00B621CF">
        <w:rPr>
          <w:rFonts w:hint="eastAsia"/>
          <w:sz w:val="32"/>
          <w:szCs w:val="32"/>
        </w:rPr>
        <w:t>楊大</w:t>
      </w:r>
      <w:proofErr w:type="gramStart"/>
      <w:r w:rsidR="00B621CF">
        <w:rPr>
          <w:rFonts w:hint="eastAsia"/>
          <w:sz w:val="32"/>
          <w:szCs w:val="32"/>
        </w:rPr>
        <w:t>鋐</w:t>
      </w:r>
      <w:proofErr w:type="gramEnd"/>
      <w:r w:rsidR="00DD6736">
        <w:rPr>
          <w:rFonts w:hint="eastAsia"/>
          <w:sz w:val="32"/>
          <w:szCs w:val="32"/>
        </w:rPr>
        <w:t>、何文海</w:t>
      </w:r>
      <w:r w:rsidR="00BA2FD8">
        <w:rPr>
          <w:rFonts w:hint="eastAsia"/>
          <w:sz w:val="32"/>
          <w:szCs w:val="32"/>
        </w:rPr>
        <w:t>、李天生、</w:t>
      </w:r>
    </w:p>
    <w:p w14:paraId="27DAD65E" w14:textId="6EAB26AB" w:rsidR="00FB2DD8" w:rsidRPr="003D420C" w:rsidRDefault="000348AF" w:rsidP="003D420C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曾朝榮</w:t>
      </w:r>
      <w:r w:rsidR="002F3246">
        <w:rPr>
          <w:rFonts w:hint="eastAsia"/>
          <w:sz w:val="32"/>
          <w:szCs w:val="32"/>
        </w:rPr>
        <w:t>、林德宇</w:t>
      </w:r>
      <w:r w:rsidR="00DF7F78">
        <w:rPr>
          <w:rFonts w:hint="eastAsia"/>
          <w:sz w:val="32"/>
          <w:szCs w:val="32"/>
        </w:rPr>
        <w:t>、劉士州</w:t>
      </w:r>
      <w:r w:rsidR="008D12C7">
        <w:rPr>
          <w:rFonts w:hint="eastAsia"/>
          <w:sz w:val="32"/>
          <w:szCs w:val="32"/>
        </w:rPr>
        <w:t>等議員</w:t>
      </w:r>
      <w:r w:rsidR="00DF7F78">
        <w:rPr>
          <w:rFonts w:hint="eastAsia"/>
          <w:sz w:val="32"/>
          <w:szCs w:val="32"/>
        </w:rPr>
        <w:t>。</w:t>
      </w:r>
    </w:p>
    <w:p w14:paraId="5C996114" w14:textId="294A4877" w:rsidR="006C7352" w:rsidRDefault="00B20B0C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19473B">
        <w:rPr>
          <w:rFonts w:hint="eastAsia"/>
          <w:sz w:val="32"/>
          <w:szCs w:val="32"/>
        </w:rPr>
        <w:t>散會：</w:t>
      </w:r>
      <w:r w:rsidR="008C6D73" w:rsidRPr="0019473B">
        <w:rPr>
          <w:rFonts w:hint="eastAsia"/>
          <w:sz w:val="32"/>
          <w:szCs w:val="32"/>
        </w:rPr>
        <w:t>1</w:t>
      </w:r>
      <w:r w:rsidR="0011024F">
        <w:rPr>
          <w:rFonts w:hint="eastAsia"/>
          <w:sz w:val="32"/>
          <w:szCs w:val="32"/>
        </w:rPr>
        <w:t>2</w:t>
      </w:r>
      <w:r w:rsidRPr="0019473B">
        <w:rPr>
          <w:sz w:val="32"/>
          <w:szCs w:val="32"/>
        </w:rPr>
        <w:t>時</w:t>
      </w:r>
      <w:r w:rsidR="0011024F">
        <w:rPr>
          <w:rFonts w:hint="eastAsia"/>
          <w:sz w:val="32"/>
          <w:szCs w:val="32"/>
        </w:rPr>
        <w:t>29</w:t>
      </w:r>
      <w:r w:rsidRPr="0019473B">
        <w:rPr>
          <w:sz w:val="32"/>
          <w:szCs w:val="32"/>
        </w:rPr>
        <w:t>分</w:t>
      </w:r>
    </w:p>
    <w:p w14:paraId="21CACED4" w14:textId="34F16F5C" w:rsidR="005D3A43" w:rsidRDefault="005D3A43" w:rsidP="005D3A43">
      <w:pPr>
        <w:spacing w:line="276" w:lineRule="auto"/>
        <w:jc w:val="both"/>
        <w:rPr>
          <w:sz w:val="32"/>
          <w:szCs w:val="32"/>
        </w:rPr>
      </w:pPr>
    </w:p>
    <w:p w14:paraId="2D49E40E" w14:textId="06BEB971" w:rsidR="005D3A43" w:rsidRDefault="005D3A43" w:rsidP="005D3A43">
      <w:pPr>
        <w:spacing w:line="276" w:lineRule="auto"/>
        <w:jc w:val="both"/>
        <w:rPr>
          <w:sz w:val="32"/>
          <w:szCs w:val="32"/>
        </w:rPr>
      </w:pPr>
    </w:p>
    <w:p w14:paraId="5DDCDB0C" w14:textId="7CCC41A2" w:rsidR="005D3A43" w:rsidRDefault="005D3A43" w:rsidP="005D3A43">
      <w:pPr>
        <w:spacing w:line="276" w:lineRule="auto"/>
        <w:jc w:val="both"/>
        <w:rPr>
          <w:sz w:val="32"/>
          <w:szCs w:val="32"/>
        </w:rPr>
      </w:pPr>
    </w:p>
    <w:p w14:paraId="42FEE1BB" w14:textId="4726A2C4" w:rsidR="005D3A43" w:rsidRDefault="005D3A43" w:rsidP="005D3A43">
      <w:pPr>
        <w:spacing w:line="276" w:lineRule="auto"/>
        <w:jc w:val="both"/>
        <w:rPr>
          <w:sz w:val="32"/>
          <w:szCs w:val="32"/>
        </w:rPr>
      </w:pPr>
    </w:p>
    <w:p w14:paraId="303F1F42" w14:textId="009EE998" w:rsidR="005D3A43" w:rsidRDefault="005D3A43" w:rsidP="005D3A43">
      <w:pPr>
        <w:spacing w:line="276" w:lineRule="auto"/>
        <w:jc w:val="both"/>
        <w:rPr>
          <w:sz w:val="32"/>
          <w:szCs w:val="32"/>
        </w:rPr>
      </w:pPr>
    </w:p>
    <w:p w14:paraId="6B740BB0" w14:textId="5DF143DE" w:rsidR="005D3A43" w:rsidRDefault="005D3A43" w:rsidP="005D3A43">
      <w:pPr>
        <w:spacing w:line="276" w:lineRule="auto"/>
        <w:jc w:val="both"/>
        <w:rPr>
          <w:sz w:val="32"/>
          <w:szCs w:val="32"/>
        </w:rPr>
      </w:pPr>
    </w:p>
    <w:p w14:paraId="0BC57471" w14:textId="3110CFE5" w:rsidR="005D3A43" w:rsidRDefault="005D3A43" w:rsidP="005D3A43">
      <w:pPr>
        <w:spacing w:line="276" w:lineRule="auto"/>
        <w:jc w:val="both"/>
        <w:rPr>
          <w:sz w:val="32"/>
          <w:szCs w:val="32"/>
        </w:rPr>
      </w:pPr>
    </w:p>
    <w:p w14:paraId="6D044A8C" w14:textId="58ACCC34" w:rsidR="005D3A43" w:rsidRDefault="005D3A43" w:rsidP="005D3A43">
      <w:pPr>
        <w:spacing w:line="276" w:lineRule="auto"/>
        <w:jc w:val="both"/>
        <w:rPr>
          <w:sz w:val="32"/>
          <w:szCs w:val="32"/>
        </w:rPr>
      </w:pPr>
    </w:p>
    <w:p w14:paraId="7822BDBB" w14:textId="67D59CC7" w:rsidR="005D3A43" w:rsidRDefault="005D3A43" w:rsidP="005D3A43">
      <w:pPr>
        <w:spacing w:line="276" w:lineRule="auto"/>
        <w:jc w:val="both"/>
        <w:rPr>
          <w:sz w:val="32"/>
          <w:szCs w:val="32"/>
        </w:rPr>
      </w:pPr>
    </w:p>
    <w:p w14:paraId="08EC633A" w14:textId="6FA74EE1" w:rsidR="005D3A43" w:rsidRDefault="005D3A43" w:rsidP="005D3A43">
      <w:pPr>
        <w:spacing w:line="276" w:lineRule="auto"/>
        <w:jc w:val="both"/>
        <w:rPr>
          <w:sz w:val="32"/>
          <w:szCs w:val="32"/>
        </w:rPr>
      </w:pPr>
    </w:p>
    <w:p w14:paraId="008A1164" w14:textId="4BC9E259" w:rsidR="005D3A43" w:rsidRDefault="005D3A43" w:rsidP="005D3A43">
      <w:pPr>
        <w:spacing w:line="276" w:lineRule="auto"/>
        <w:jc w:val="both"/>
        <w:rPr>
          <w:sz w:val="32"/>
          <w:szCs w:val="32"/>
        </w:rPr>
      </w:pPr>
    </w:p>
    <w:p w14:paraId="1AFD52F1" w14:textId="0363A7FE" w:rsidR="005D3A43" w:rsidRDefault="005D3A43" w:rsidP="005D3A43">
      <w:pPr>
        <w:spacing w:line="276" w:lineRule="auto"/>
        <w:jc w:val="both"/>
        <w:rPr>
          <w:sz w:val="32"/>
          <w:szCs w:val="32"/>
        </w:rPr>
      </w:pPr>
    </w:p>
    <w:p w14:paraId="5B4BFF74" w14:textId="77777777" w:rsidR="005D3A43" w:rsidRDefault="005D3A43" w:rsidP="005D3A43">
      <w:pPr>
        <w:jc w:val="center"/>
        <w:rPr>
          <w:b/>
          <w:sz w:val="32"/>
          <w:szCs w:val="32"/>
        </w:rPr>
      </w:pPr>
      <w:proofErr w:type="gramStart"/>
      <w:r w:rsidRPr="00976707">
        <w:rPr>
          <w:rFonts w:hint="eastAsia"/>
          <w:b/>
        </w:rPr>
        <w:lastRenderedPageBreak/>
        <w:t>臺</w:t>
      </w:r>
      <w:proofErr w:type="gramEnd"/>
      <w:r w:rsidRPr="00976707">
        <w:rPr>
          <w:rFonts w:hint="eastAsia"/>
          <w:b/>
        </w:rPr>
        <w:t>中市議會第</w:t>
      </w:r>
      <w:r>
        <w:rPr>
          <w:b/>
        </w:rPr>
        <w:t>4</w:t>
      </w:r>
      <w:r w:rsidRPr="00976707">
        <w:rPr>
          <w:rFonts w:hint="eastAsia"/>
          <w:b/>
        </w:rPr>
        <w:t>屆第</w:t>
      </w:r>
      <w:r>
        <w:rPr>
          <w:rFonts w:hint="eastAsia"/>
          <w:b/>
        </w:rPr>
        <w:t>6</w:t>
      </w:r>
      <w:r w:rsidRPr="00976707">
        <w:rPr>
          <w:rFonts w:hint="eastAsia"/>
          <w:b/>
        </w:rPr>
        <w:t>次</w:t>
      </w:r>
      <w:r>
        <w:rPr>
          <w:rFonts w:hint="eastAsia"/>
          <w:b/>
        </w:rPr>
        <w:t>臨時</w:t>
      </w:r>
      <w:r w:rsidRPr="00976707">
        <w:rPr>
          <w:rFonts w:hint="eastAsia"/>
          <w:b/>
        </w:rPr>
        <w:t>會第</w:t>
      </w:r>
      <w:r w:rsidRPr="00976707">
        <w:rPr>
          <w:b/>
        </w:rPr>
        <w:t>1</w:t>
      </w:r>
      <w:r w:rsidRPr="00976707">
        <w:rPr>
          <w:rFonts w:hint="eastAsia"/>
          <w:b/>
        </w:rPr>
        <w:t>次會議</w:t>
      </w:r>
    </w:p>
    <w:p w14:paraId="0D93EDD2" w14:textId="77777777" w:rsidR="005D3A43" w:rsidRPr="0069728A" w:rsidRDefault="005D3A43" w:rsidP="005D3A43">
      <w:pPr>
        <w:jc w:val="center"/>
        <w:rPr>
          <w:b/>
          <w:sz w:val="32"/>
          <w:szCs w:val="32"/>
        </w:rPr>
      </w:pPr>
      <w:bookmarkStart w:id="0" w:name="_Hlk149723827"/>
    </w:p>
    <w:p w14:paraId="7F173B3F" w14:textId="77777777" w:rsidR="005D3A43" w:rsidRDefault="005D3A43" w:rsidP="005D3A43">
      <w:pPr>
        <w:pStyle w:val="Default"/>
        <w:spacing w:line="600" w:lineRule="atLeast"/>
        <w:jc w:val="both"/>
        <w:rPr>
          <w:rFonts w:hAnsi="標楷體"/>
          <w:b/>
          <w:sz w:val="28"/>
          <w:szCs w:val="28"/>
        </w:rPr>
      </w:pPr>
      <w:r w:rsidRPr="00976707">
        <w:rPr>
          <w:rFonts w:hAnsi="標楷體" w:hint="eastAsia"/>
          <w:b/>
          <w:sz w:val="28"/>
          <w:szCs w:val="28"/>
        </w:rPr>
        <w:t>本次會議出席議員名單：</w:t>
      </w:r>
    </w:p>
    <w:p w14:paraId="3A0DC98C" w14:textId="77777777" w:rsidR="005D3A43" w:rsidRDefault="005D3A43" w:rsidP="005D3A43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楊啓邦、施志昌、李文傑、顏莉敏</w:t>
      </w:r>
      <w:r w:rsidRPr="00976707">
        <w:rPr>
          <w:rFonts w:hAnsi="標楷體" w:hint="eastAsia"/>
          <w:b/>
          <w:sz w:val="28"/>
          <w:szCs w:val="28"/>
        </w:rPr>
        <w:t>、</w:t>
      </w:r>
      <w:r w:rsidRPr="00976707">
        <w:rPr>
          <w:rFonts w:hAnsi="標楷體" w:cs="新細明體" w:hint="eastAsia"/>
          <w:b/>
          <w:sz w:val="28"/>
          <w:szCs w:val="28"/>
        </w:rPr>
        <w:t>楊典忠、張清照、王立任、陳廷秀、吳瓊華、林昊佑、林孟令、張家銨、曾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威、邱愛珊、陳清龍、謝志忠、</w:t>
      </w:r>
      <w:r>
        <w:rPr>
          <w:rFonts w:hAnsi="標楷體" w:cs="新細明體" w:hint="eastAsia"/>
          <w:b/>
          <w:sz w:val="28"/>
          <w:szCs w:val="28"/>
        </w:rPr>
        <w:t>張瀞分、</w:t>
      </w:r>
      <w:r w:rsidRPr="00976707">
        <w:rPr>
          <w:rFonts w:hAnsi="標楷體" w:cs="新細明體" w:hint="eastAsia"/>
          <w:b/>
          <w:sz w:val="28"/>
          <w:szCs w:val="28"/>
        </w:rPr>
        <w:t>周永鴻、蕭隆澤、羅永珍、吳呈賢、徐瑄灃、楊大鋐、陳淑華、黃馨慧、林祈烽、</w:t>
      </w:r>
    </w:p>
    <w:p w14:paraId="362FAD8B" w14:textId="77777777" w:rsidR="005D3A43" w:rsidRDefault="005D3A43" w:rsidP="005D3A43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張廖乃綸、朱暖英、何文海、吳佩芸、劉士州、沈佑蓮、曾朝榮、謝家宜、</w:t>
      </w:r>
    </w:p>
    <w:p w14:paraId="3948D54D" w14:textId="3DF9E0BE" w:rsidR="005D3A43" w:rsidRPr="004E441D" w:rsidRDefault="005D3A43" w:rsidP="005D3A43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bookmarkStart w:id="1" w:name="_GoBack"/>
      <w:bookmarkEnd w:id="1"/>
      <w:r w:rsidRPr="00976707">
        <w:rPr>
          <w:rFonts w:hAnsi="標楷體" w:cs="新細明體" w:hint="eastAsia"/>
          <w:b/>
          <w:sz w:val="28"/>
          <w:szCs w:val="28"/>
        </w:rPr>
        <w:t>陳成添、</w:t>
      </w:r>
      <w:r>
        <w:rPr>
          <w:rFonts w:hAnsi="標楷體" w:cs="新細明體" w:hint="eastAsia"/>
          <w:b/>
          <w:sz w:val="28"/>
          <w:szCs w:val="28"/>
        </w:rPr>
        <w:t>賴順仁、</w:t>
      </w:r>
      <w:r w:rsidRPr="00976707">
        <w:rPr>
          <w:rFonts w:hAnsi="標楷體" w:cs="新細明體" w:hint="eastAsia"/>
          <w:b/>
          <w:sz w:val="28"/>
          <w:szCs w:val="28"/>
        </w:rPr>
        <w:t>陳政顯、陳俞融、陳文政、張彥彤、黃守達、江肇國、李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中、鄭功進、陳雅惠、林霈涵、黃佳恬、賴義</w:t>
      </w:r>
      <w:proofErr w:type="gramStart"/>
      <w:r w:rsidRPr="00976707">
        <w:rPr>
          <w:rFonts w:hAnsi="標楷體" w:cs="新細明體" w:hint="eastAsia"/>
          <w:b/>
          <w:sz w:val="28"/>
          <w:szCs w:val="28"/>
        </w:rPr>
        <w:t>鍠</w:t>
      </w:r>
      <w:proofErr w:type="gramEnd"/>
      <w:r w:rsidRPr="00976707">
        <w:rPr>
          <w:rFonts w:hAnsi="標楷體" w:cs="新細明體" w:hint="eastAsia"/>
          <w:b/>
          <w:sz w:val="28"/>
          <w:szCs w:val="28"/>
        </w:rPr>
        <w:t>、張玉嬿、蔡耀頡、林碧秀、江和樹、林德宇、張芬郁、李天生、蘇柏興、吳振嘉、蔡成圭、</w:t>
      </w:r>
      <w:r>
        <w:rPr>
          <w:rFonts w:hAnsi="標楷體" w:cs="新細明體" w:hint="eastAsia"/>
          <w:b/>
          <w:sz w:val="28"/>
          <w:szCs w:val="28"/>
        </w:rPr>
        <w:t>吳建德、</w:t>
      </w:r>
      <w:r w:rsidRPr="00976707">
        <w:rPr>
          <w:rFonts w:hAnsi="標楷體" w:cs="新細明體" w:hint="eastAsia"/>
          <w:b/>
          <w:sz w:val="28"/>
          <w:szCs w:val="28"/>
        </w:rPr>
        <w:t>古秀英、朱元宏</w:t>
      </w:r>
      <w:bookmarkEnd w:id="0"/>
    </w:p>
    <w:p w14:paraId="213076D8" w14:textId="77777777" w:rsidR="005D3A43" w:rsidRPr="005D3A43" w:rsidRDefault="005D3A43" w:rsidP="005D3A43">
      <w:pPr>
        <w:spacing w:line="276" w:lineRule="auto"/>
        <w:jc w:val="both"/>
        <w:rPr>
          <w:rFonts w:hint="eastAsia"/>
          <w:sz w:val="32"/>
          <w:szCs w:val="32"/>
        </w:rPr>
      </w:pPr>
    </w:p>
    <w:sectPr w:rsidR="005D3A43" w:rsidRPr="005D3A43" w:rsidSect="00B20B0C">
      <w:footerReference w:type="default" r:id="rId7"/>
      <w:pgSz w:w="11906" w:h="16838" w:code="9"/>
      <w:pgMar w:top="1134" w:right="1134" w:bottom="1134" w:left="1134" w:header="567" w:footer="567" w:gutter="0"/>
      <w:cols w:space="425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CFC04" w14:textId="77777777" w:rsidR="00337105" w:rsidRDefault="00337105" w:rsidP="001C03B1">
      <w:pPr>
        <w:spacing w:line="240" w:lineRule="auto"/>
      </w:pPr>
      <w:r>
        <w:separator/>
      </w:r>
    </w:p>
  </w:endnote>
  <w:endnote w:type="continuationSeparator" w:id="0">
    <w:p w14:paraId="2AA5A478" w14:textId="77777777" w:rsidR="00337105" w:rsidRDefault="00337105" w:rsidP="001C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43803"/>
      <w:docPartObj>
        <w:docPartGallery w:val="Page Numbers (Bottom of Page)"/>
        <w:docPartUnique/>
      </w:docPartObj>
    </w:sdtPr>
    <w:sdtEndPr/>
    <w:sdtContent>
      <w:p w14:paraId="66399D67" w14:textId="05E0F423" w:rsidR="00B20B0C" w:rsidRDefault="00B20B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24F" w:rsidRPr="0011024F">
          <w:rPr>
            <w:noProof/>
            <w:lang w:val="zh-TW"/>
          </w:rPr>
          <w:t>3</w:t>
        </w:r>
        <w:r>
          <w:fldChar w:fldCharType="end"/>
        </w:r>
      </w:p>
    </w:sdtContent>
  </w:sdt>
  <w:p w14:paraId="450C939A" w14:textId="77777777" w:rsidR="00B20B0C" w:rsidRDefault="00B20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52CD6" w14:textId="77777777" w:rsidR="00337105" w:rsidRDefault="00337105" w:rsidP="001C03B1">
      <w:pPr>
        <w:spacing w:line="240" w:lineRule="auto"/>
      </w:pPr>
      <w:r>
        <w:separator/>
      </w:r>
    </w:p>
  </w:footnote>
  <w:footnote w:type="continuationSeparator" w:id="0">
    <w:p w14:paraId="0DB1D6A4" w14:textId="77777777" w:rsidR="00337105" w:rsidRDefault="00337105" w:rsidP="001C0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8481D"/>
    <w:multiLevelType w:val="hybridMultilevel"/>
    <w:tmpl w:val="65943C2E"/>
    <w:lvl w:ilvl="0" w:tplc="DC3C731C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eastAsia"/>
      </w:rPr>
    </w:lvl>
    <w:lvl w:ilvl="1" w:tplc="6854EB3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931CFFEE">
      <w:start w:val="1"/>
      <w:numFmt w:val="taiwaneseCountingThousand"/>
      <w:suff w:val="nothing"/>
      <w:lvlText w:val="(%3)"/>
      <w:lvlJc w:val="left"/>
      <w:pPr>
        <w:ind w:left="1304" w:hanging="34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DC52A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8D60B0"/>
    <w:multiLevelType w:val="hybridMultilevel"/>
    <w:tmpl w:val="042EAD3A"/>
    <w:lvl w:ilvl="0" w:tplc="F90492F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F984CBE">
      <w:start w:val="1"/>
      <w:numFmt w:val="taiwaneseCountingThousand"/>
      <w:suff w:val="nothing"/>
      <w:lvlText w:val="%2、"/>
      <w:lvlJc w:val="left"/>
      <w:pPr>
        <w:ind w:left="1134" w:hanging="654"/>
      </w:pPr>
      <w:rPr>
        <w:rFonts w:hint="eastAsia"/>
      </w:rPr>
    </w:lvl>
    <w:lvl w:ilvl="2" w:tplc="4E0689EE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CE09A0"/>
    <w:multiLevelType w:val="hybridMultilevel"/>
    <w:tmpl w:val="B600B31A"/>
    <w:lvl w:ilvl="0" w:tplc="B2A87C80">
      <w:start w:val="1"/>
      <w:numFmt w:val="taiwaneseCountingThousand"/>
      <w:lvlText w:val="%1、"/>
      <w:lvlJc w:val="left"/>
      <w:pPr>
        <w:ind w:left="148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DC3C731C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6854EB3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931CFFEE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91DC52A0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16"/>
    <w:rsid w:val="00032021"/>
    <w:rsid w:val="000348AF"/>
    <w:rsid w:val="00035421"/>
    <w:rsid w:val="00051B03"/>
    <w:rsid w:val="000543F0"/>
    <w:rsid w:val="00066D7C"/>
    <w:rsid w:val="0007445E"/>
    <w:rsid w:val="0009639A"/>
    <w:rsid w:val="000A7D80"/>
    <w:rsid w:val="000C3112"/>
    <w:rsid w:val="000D1B7A"/>
    <w:rsid w:val="000D7CAF"/>
    <w:rsid w:val="000E4A66"/>
    <w:rsid w:val="000E64FC"/>
    <w:rsid w:val="000E6909"/>
    <w:rsid w:val="000E7869"/>
    <w:rsid w:val="000F13FD"/>
    <w:rsid w:val="0011024F"/>
    <w:rsid w:val="00111283"/>
    <w:rsid w:val="0012288A"/>
    <w:rsid w:val="0013223A"/>
    <w:rsid w:val="00144832"/>
    <w:rsid w:val="0014794F"/>
    <w:rsid w:val="0017660A"/>
    <w:rsid w:val="0019473B"/>
    <w:rsid w:val="001C03B1"/>
    <w:rsid w:val="001D35A6"/>
    <w:rsid w:val="001E3050"/>
    <w:rsid w:val="001F1D98"/>
    <w:rsid w:val="001F2718"/>
    <w:rsid w:val="002003D4"/>
    <w:rsid w:val="00205772"/>
    <w:rsid w:val="00233532"/>
    <w:rsid w:val="00272A2F"/>
    <w:rsid w:val="002745B7"/>
    <w:rsid w:val="002A52B3"/>
    <w:rsid w:val="002B1F8E"/>
    <w:rsid w:val="002B7464"/>
    <w:rsid w:val="002C4B74"/>
    <w:rsid w:val="002C7215"/>
    <w:rsid w:val="002D0A42"/>
    <w:rsid w:val="002D27FB"/>
    <w:rsid w:val="002D7F2B"/>
    <w:rsid w:val="002E507D"/>
    <w:rsid w:val="002E788E"/>
    <w:rsid w:val="002F1380"/>
    <w:rsid w:val="002F3246"/>
    <w:rsid w:val="0030065B"/>
    <w:rsid w:val="00302016"/>
    <w:rsid w:val="003119E1"/>
    <w:rsid w:val="003226BC"/>
    <w:rsid w:val="0032725A"/>
    <w:rsid w:val="00327705"/>
    <w:rsid w:val="00330BE1"/>
    <w:rsid w:val="00337105"/>
    <w:rsid w:val="0034779B"/>
    <w:rsid w:val="00355FBD"/>
    <w:rsid w:val="003725EF"/>
    <w:rsid w:val="00383D6D"/>
    <w:rsid w:val="00393EE9"/>
    <w:rsid w:val="003A23F2"/>
    <w:rsid w:val="003B385F"/>
    <w:rsid w:val="003B4CEB"/>
    <w:rsid w:val="003C0D32"/>
    <w:rsid w:val="003C78B0"/>
    <w:rsid w:val="003D1905"/>
    <w:rsid w:val="003D420C"/>
    <w:rsid w:val="003F0595"/>
    <w:rsid w:val="00430149"/>
    <w:rsid w:val="004429C8"/>
    <w:rsid w:val="00485F00"/>
    <w:rsid w:val="004909DA"/>
    <w:rsid w:val="004A7364"/>
    <w:rsid w:val="004A7F97"/>
    <w:rsid w:val="004C1050"/>
    <w:rsid w:val="004D00EE"/>
    <w:rsid w:val="004D15A9"/>
    <w:rsid w:val="004E5A5B"/>
    <w:rsid w:val="00515B3E"/>
    <w:rsid w:val="00522B23"/>
    <w:rsid w:val="005275D6"/>
    <w:rsid w:val="00530371"/>
    <w:rsid w:val="00535DBF"/>
    <w:rsid w:val="0057283C"/>
    <w:rsid w:val="005737D5"/>
    <w:rsid w:val="00592707"/>
    <w:rsid w:val="00596C1B"/>
    <w:rsid w:val="005B5F87"/>
    <w:rsid w:val="005C61E6"/>
    <w:rsid w:val="005C7CD0"/>
    <w:rsid w:val="005D0750"/>
    <w:rsid w:val="005D12AC"/>
    <w:rsid w:val="005D3A43"/>
    <w:rsid w:val="005E7C4C"/>
    <w:rsid w:val="00612CA9"/>
    <w:rsid w:val="006448DC"/>
    <w:rsid w:val="0066483F"/>
    <w:rsid w:val="0068075A"/>
    <w:rsid w:val="00680F18"/>
    <w:rsid w:val="00695C2A"/>
    <w:rsid w:val="006A1DB5"/>
    <w:rsid w:val="006C7352"/>
    <w:rsid w:val="006E520A"/>
    <w:rsid w:val="006F3EE2"/>
    <w:rsid w:val="00710E1B"/>
    <w:rsid w:val="00721B62"/>
    <w:rsid w:val="007461F0"/>
    <w:rsid w:val="007701A1"/>
    <w:rsid w:val="0079581C"/>
    <w:rsid w:val="007A47B6"/>
    <w:rsid w:val="007A6348"/>
    <w:rsid w:val="007C46C0"/>
    <w:rsid w:val="007C4CFA"/>
    <w:rsid w:val="007E0376"/>
    <w:rsid w:val="007E0B2D"/>
    <w:rsid w:val="007F487D"/>
    <w:rsid w:val="00802F79"/>
    <w:rsid w:val="00807154"/>
    <w:rsid w:val="00815490"/>
    <w:rsid w:val="008352C4"/>
    <w:rsid w:val="00860A50"/>
    <w:rsid w:val="00867AAD"/>
    <w:rsid w:val="00873835"/>
    <w:rsid w:val="00880C3F"/>
    <w:rsid w:val="008836E4"/>
    <w:rsid w:val="008A6A63"/>
    <w:rsid w:val="008B3D36"/>
    <w:rsid w:val="008C6D73"/>
    <w:rsid w:val="008D0347"/>
    <w:rsid w:val="008D12C7"/>
    <w:rsid w:val="008F798A"/>
    <w:rsid w:val="00901154"/>
    <w:rsid w:val="009017D1"/>
    <w:rsid w:val="00922C66"/>
    <w:rsid w:val="0092339D"/>
    <w:rsid w:val="00923CAC"/>
    <w:rsid w:val="009315BA"/>
    <w:rsid w:val="00932EE0"/>
    <w:rsid w:val="0094245B"/>
    <w:rsid w:val="00947DF0"/>
    <w:rsid w:val="009650E5"/>
    <w:rsid w:val="009650F1"/>
    <w:rsid w:val="00987F47"/>
    <w:rsid w:val="009954CD"/>
    <w:rsid w:val="00997A28"/>
    <w:rsid w:val="009A198B"/>
    <w:rsid w:val="009B44EC"/>
    <w:rsid w:val="009C0203"/>
    <w:rsid w:val="009C42E6"/>
    <w:rsid w:val="009D782B"/>
    <w:rsid w:val="009E4AF1"/>
    <w:rsid w:val="009F2B14"/>
    <w:rsid w:val="00A06928"/>
    <w:rsid w:val="00A165BE"/>
    <w:rsid w:val="00A3561A"/>
    <w:rsid w:val="00A443B6"/>
    <w:rsid w:val="00A4699A"/>
    <w:rsid w:val="00A50A1F"/>
    <w:rsid w:val="00A63591"/>
    <w:rsid w:val="00A71E22"/>
    <w:rsid w:val="00A77601"/>
    <w:rsid w:val="00A77D16"/>
    <w:rsid w:val="00A952CC"/>
    <w:rsid w:val="00AA2B15"/>
    <w:rsid w:val="00AA4DC0"/>
    <w:rsid w:val="00AA7AF2"/>
    <w:rsid w:val="00AB7DC1"/>
    <w:rsid w:val="00AC5BF9"/>
    <w:rsid w:val="00AE172D"/>
    <w:rsid w:val="00AE1B55"/>
    <w:rsid w:val="00AE1E47"/>
    <w:rsid w:val="00AE5D9D"/>
    <w:rsid w:val="00AE6CC0"/>
    <w:rsid w:val="00AF6DD0"/>
    <w:rsid w:val="00B20B0C"/>
    <w:rsid w:val="00B22AF3"/>
    <w:rsid w:val="00B22BA6"/>
    <w:rsid w:val="00B515BF"/>
    <w:rsid w:val="00B51E72"/>
    <w:rsid w:val="00B621CF"/>
    <w:rsid w:val="00B762A3"/>
    <w:rsid w:val="00B81676"/>
    <w:rsid w:val="00BA2FD8"/>
    <w:rsid w:val="00BB1811"/>
    <w:rsid w:val="00BB3253"/>
    <w:rsid w:val="00BC4C62"/>
    <w:rsid w:val="00BC4DB8"/>
    <w:rsid w:val="00BD2263"/>
    <w:rsid w:val="00BE6A68"/>
    <w:rsid w:val="00BF762B"/>
    <w:rsid w:val="00C1046F"/>
    <w:rsid w:val="00C1413C"/>
    <w:rsid w:val="00C4324E"/>
    <w:rsid w:val="00C43C64"/>
    <w:rsid w:val="00C4433C"/>
    <w:rsid w:val="00C535CF"/>
    <w:rsid w:val="00C545D3"/>
    <w:rsid w:val="00C752B5"/>
    <w:rsid w:val="00CC77A0"/>
    <w:rsid w:val="00CD730D"/>
    <w:rsid w:val="00CE379C"/>
    <w:rsid w:val="00CE4318"/>
    <w:rsid w:val="00CE6C8F"/>
    <w:rsid w:val="00D15984"/>
    <w:rsid w:val="00D2029B"/>
    <w:rsid w:val="00D557B6"/>
    <w:rsid w:val="00D57ADA"/>
    <w:rsid w:val="00D929B1"/>
    <w:rsid w:val="00DA6DCF"/>
    <w:rsid w:val="00DB53C5"/>
    <w:rsid w:val="00DC6EEA"/>
    <w:rsid w:val="00DD6736"/>
    <w:rsid w:val="00DE3AEA"/>
    <w:rsid w:val="00DE72F7"/>
    <w:rsid w:val="00DF19A3"/>
    <w:rsid w:val="00DF7F78"/>
    <w:rsid w:val="00E13AAB"/>
    <w:rsid w:val="00E14F0E"/>
    <w:rsid w:val="00E43979"/>
    <w:rsid w:val="00E4462C"/>
    <w:rsid w:val="00E45BAD"/>
    <w:rsid w:val="00E4729A"/>
    <w:rsid w:val="00E568FE"/>
    <w:rsid w:val="00E81CCE"/>
    <w:rsid w:val="00EA492E"/>
    <w:rsid w:val="00EB43F5"/>
    <w:rsid w:val="00EB4B24"/>
    <w:rsid w:val="00EB51F8"/>
    <w:rsid w:val="00EC0853"/>
    <w:rsid w:val="00EC541D"/>
    <w:rsid w:val="00EE054C"/>
    <w:rsid w:val="00EF7C95"/>
    <w:rsid w:val="00F20185"/>
    <w:rsid w:val="00F33B93"/>
    <w:rsid w:val="00F35B07"/>
    <w:rsid w:val="00F43DE2"/>
    <w:rsid w:val="00F502D8"/>
    <w:rsid w:val="00F602A9"/>
    <w:rsid w:val="00F667F5"/>
    <w:rsid w:val="00F669D1"/>
    <w:rsid w:val="00F833DD"/>
    <w:rsid w:val="00FA04CB"/>
    <w:rsid w:val="00FA6D3B"/>
    <w:rsid w:val="00FB2235"/>
    <w:rsid w:val="00FB2DD8"/>
    <w:rsid w:val="00FC2778"/>
    <w:rsid w:val="00FD3407"/>
    <w:rsid w:val="00FF1BC1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2A1BA"/>
  <w15:chartTrackingRefBased/>
  <w15:docId w15:val="{84BA0F54-95C8-4AC1-946E-007CF9D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8"/>
        <w:szCs w:val="28"/>
        <w:lang w:val="en-US" w:eastAsia="zh-TW" w:bidi="ar-SA"/>
      </w:rPr>
    </w:rPrDefault>
    <w:pPrDefault>
      <w:pPr>
        <w:spacing w:line="360" w:lineRule="auto"/>
        <w:ind w:left="567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3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3B1"/>
    <w:rPr>
      <w:sz w:val="20"/>
      <w:szCs w:val="20"/>
    </w:rPr>
  </w:style>
  <w:style w:type="paragraph" w:styleId="a7">
    <w:name w:val="List Paragraph"/>
    <w:basedOn w:val="a"/>
    <w:uiPriority w:val="34"/>
    <w:qFormat/>
    <w:rsid w:val="001C03B1"/>
    <w:pPr>
      <w:ind w:leftChars="200" w:left="480"/>
    </w:pPr>
  </w:style>
  <w:style w:type="paragraph" w:customStyle="1" w:styleId="Default">
    <w:name w:val="Default"/>
    <w:rsid w:val="006C7352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hAnsi="Times New Roman" w:cs="標楷體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44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7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77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user</cp:lastModifiedBy>
  <cp:revision>203</cp:revision>
  <cp:lastPrinted>2025-09-30T01:48:00Z</cp:lastPrinted>
  <dcterms:created xsi:type="dcterms:W3CDTF">2025-03-07T02:46:00Z</dcterms:created>
  <dcterms:modified xsi:type="dcterms:W3CDTF">2025-09-30T01:48:00Z</dcterms:modified>
</cp:coreProperties>
</file>